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19D" w:rsidRDefault="008F319D">
      <w:pPr>
        <w:pBdr>
          <w:top w:val="nil"/>
          <w:left w:val="nil"/>
          <w:bottom w:val="nil"/>
          <w:right w:val="nil"/>
          <w:between w:val="nil"/>
        </w:pBdr>
        <w:spacing w:after="0" w:line="240" w:lineRule="auto"/>
        <w:rPr>
          <w:b/>
          <w:color w:val="000000"/>
        </w:rPr>
      </w:pPr>
    </w:p>
    <w:p w:rsidR="008F319D" w:rsidRPr="00FD070C" w:rsidRDefault="00031CD6">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color w:val="000000"/>
          <w:sz w:val="24"/>
          <w:szCs w:val="24"/>
        </w:rPr>
        <w:t>Iowa 21</w:t>
      </w:r>
      <w:r w:rsidRPr="00FD070C">
        <w:rPr>
          <w:rFonts w:asciiTheme="majorHAnsi" w:hAnsiTheme="majorHAnsi" w:cstheme="majorHAnsi"/>
          <w:b/>
          <w:color w:val="000000"/>
          <w:sz w:val="24"/>
          <w:szCs w:val="24"/>
          <w:vertAlign w:val="superscript"/>
        </w:rPr>
        <w:t>st</w:t>
      </w:r>
      <w:r w:rsidRPr="00FD070C">
        <w:rPr>
          <w:rFonts w:asciiTheme="majorHAnsi" w:hAnsiTheme="majorHAnsi" w:cstheme="majorHAnsi"/>
          <w:b/>
          <w:color w:val="000000"/>
          <w:sz w:val="24"/>
          <w:szCs w:val="24"/>
        </w:rPr>
        <w:t xml:space="preserve"> Century Community Learning Centers</w:t>
      </w:r>
    </w:p>
    <w:p w:rsidR="008F319D" w:rsidRPr="00FD070C" w:rsidRDefault="00DF626B">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Professional Development</w:t>
      </w:r>
      <w:r w:rsidR="00031CD6" w:rsidRPr="00FD070C">
        <w:rPr>
          <w:rFonts w:asciiTheme="majorHAnsi" w:hAnsiTheme="majorHAnsi" w:cstheme="majorHAnsi"/>
          <w:b/>
          <w:color w:val="000000"/>
          <w:sz w:val="24"/>
          <w:szCs w:val="24"/>
        </w:rPr>
        <w:t xml:space="preserve"> Committee</w:t>
      </w:r>
    </w:p>
    <w:p w:rsidR="008F319D" w:rsidRPr="00FD070C" w:rsidRDefault="00031CD6">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i/>
          <w:color w:val="000000"/>
          <w:sz w:val="24"/>
          <w:szCs w:val="24"/>
        </w:rPr>
        <w:t>Meeting Agenda</w:t>
      </w:r>
    </w:p>
    <w:p w:rsidR="008E41B6" w:rsidRDefault="002A56A4">
      <w:pPr>
        <w:pBdr>
          <w:top w:val="nil"/>
          <w:left w:val="nil"/>
          <w:bottom w:val="nil"/>
          <w:right w:val="nil"/>
          <w:between w:val="nil"/>
        </w:pBdr>
        <w:spacing w:after="0" w:line="240" w:lineRule="auto"/>
        <w:jc w:val="center"/>
        <w:rPr>
          <w:rFonts w:asciiTheme="majorHAnsi" w:hAnsiTheme="majorHAnsi" w:cstheme="majorHAnsi"/>
          <w:color w:val="000000"/>
          <w:sz w:val="24"/>
          <w:szCs w:val="24"/>
        </w:rPr>
      </w:pPr>
      <w:bookmarkStart w:id="0" w:name="_gjdgxs" w:colFirst="0" w:colLast="0"/>
      <w:bookmarkEnd w:id="0"/>
      <w:r>
        <w:rPr>
          <w:rFonts w:asciiTheme="majorHAnsi" w:hAnsiTheme="majorHAnsi" w:cstheme="majorHAnsi"/>
          <w:color w:val="000000"/>
          <w:sz w:val="24"/>
          <w:szCs w:val="24"/>
        </w:rPr>
        <w:t>August 7</w:t>
      </w:r>
      <w:r w:rsidR="008E41B6">
        <w:rPr>
          <w:rFonts w:asciiTheme="majorHAnsi" w:hAnsiTheme="majorHAnsi" w:cstheme="majorHAnsi"/>
          <w:color w:val="000000"/>
          <w:sz w:val="24"/>
          <w:szCs w:val="24"/>
        </w:rPr>
        <w:t>, 2020</w:t>
      </w:r>
    </w:p>
    <w:p w:rsidR="008F319D" w:rsidRPr="00FD070C" w:rsidRDefault="00712BB2">
      <w:pPr>
        <w:pBdr>
          <w:top w:val="nil"/>
          <w:left w:val="nil"/>
          <w:bottom w:val="nil"/>
          <w:right w:val="nil"/>
          <w:between w:val="nil"/>
        </w:pBdr>
        <w:spacing w:after="0" w:line="240" w:lineRule="auto"/>
        <w:jc w:val="center"/>
        <w:rPr>
          <w:rFonts w:asciiTheme="majorHAnsi" w:hAnsiTheme="majorHAnsi" w:cstheme="majorHAnsi"/>
          <w:color w:val="000000"/>
          <w:sz w:val="24"/>
          <w:szCs w:val="24"/>
        </w:rPr>
      </w:pPr>
      <w:r>
        <w:rPr>
          <w:rFonts w:asciiTheme="majorHAnsi" w:hAnsiTheme="majorHAnsi" w:cstheme="majorHAnsi"/>
          <w:color w:val="000000"/>
          <w:sz w:val="24"/>
          <w:szCs w:val="24"/>
        </w:rPr>
        <w:t>9</w:t>
      </w:r>
      <w:r w:rsidR="00F81B7A">
        <w:rPr>
          <w:rFonts w:asciiTheme="majorHAnsi" w:hAnsiTheme="majorHAnsi" w:cstheme="majorHAnsi"/>
          <w:color w:val="000000"/>
          <w:sz w:val="24"/>
          <w:szCs w:val="24"/>
        </w:rPr>
        <w:t>:00 – 1</w:t>
      </w:r>
      <w:r>
        <w:rPr>
          <w:rFonts w:asciiTheme="majorHAnsi" w:hAnsiTheme="majorHAnsi" w:cstheme="majorHAnsi"/>
          <w:color w:val="000000"/>
          <w:sz w:val="24"/>
          <w:szCs w:val="24"/>
        </w:rPr>
        <w:t>0</w:t>
      </w:r>
      <w:r w:rsidR="00F81B7A">
        <w:rPr>
          <w:rFonts w:asciiTheme="majorHAnsi" w:hAnsiTheme="majorHAnsi" w:cstheme="majorHAnsi"/>
          <w:color w:val="000000"/>
          <w:sz w:val="24"/>
          <w:szCs w:val="24"/>
        </w:rPr>
        <w:t>:00 a.m.</w:t>
      </w:r>
    </w:p>
    <w:p w:rsidR="008F319D" w:rsidRPr="00FD070C" w:rsidRDefault="008F319D">
      <w:pPr>
        <w:tabs>
          <w:tab w:val="left" w:pos="3650"/>
          <w:tab w:val="center" w:pos="4680"/>
        </w:tabs>
        <w:spacing w:after="0" w:line="240" w:lineRule="auto"/>
        <w:rPr>
          <w:rFonts w:asciiTheme="majorHAnsi" w:hAnsiTheme="majorHAnsi" w:cstheme="majorHAnsi"/>
          <w:sz w:val="24"/>
          <w:szCs w:val="24"/>
        </w:rPr>
      </w:pPr>
    </w:p>
    <w:p w:rsidR="008F319D" w:rsidRPr="00FD070C" w:rsidRDefault="00F63D27">
      <w:pPr>
        <w:tabs>
          <w:tab w:val="left" w:pos="3650"/>
          <w:tab w:val="center" w:pos="4680"/>
        </w:tabs>
        <w:spacing w:after="0" w:line="240" w:lineRule="auto"/>
        <w:jc w:val="center"/>
        <w:rPr>
          <w:rFonts w:asciiTheme="majorHAnsi" w:hAnsiTheme="majorHAnsi" w:cstheme="majorHAnsi"/>
          <w:sz w:val="24"/>
          <w:szCs w:val="24"/>
        </w:rPr>
      </w:pPr>
      <w:r w:rsidRPr="00F63D27">
        <w:rPr>
          <w:rStyle w:val="Hyperlink"/>
        </w:rPr>
        <w:t>1-515-604-9985 passcode 123766</w:t>
      </w:r>
    </w:p>
    <w:p w:rsidR="008F319D" w:rsidRPr="00FD070C" w:rsidRDefault="00031CD6">
      <w:pPr>
        <w:tabs>
          <w:tab w:val="left" w:pos="3650"/>
          <w:tab w:val="center" w:pos="4680"/>
        </w:tabs>
        <w:spacing w:after="0" w:line="240" w:lineRule="auto"/>
        <w:jc w:val="center"/>
        <w:rPr>
          <w:rFonts w:asciiTheme="majorHAnsi" w:hAnsiTheme="majorHAnsi" w:cstheme="majorHAnsi"/>
          <w:sz w:val="24"/>
          <w:szCs w:val="24"/>
        </w:rPr>
      </w:pPr>
      <w:r w:rsidRPr="00FD070C">
        <w:rPr>
          <w:rFonts w:asciiTheme="majorHAnsi" w:hAnsiTheme="majorHAnsi" w:cstheme="majorHAnsi"/>
          <w:sz w:val="24"/>
          <w:szCs w:val="24"/>
        </w:rPr>
        <w:t xml:space="preserve"> ----------------</w:t>
      </w:r>
    </w:p>
    <w:p w:rsidR="00506F60" w:rsidRPr="00FD070C" w:rsidRDefault="00506F60">
      <w:pPr>
        <w:tabs>
          <w:tab w:val="left" w:pos="3650"/>
          <w:tab w:val="center" w:pos="4680"/>
        </w:tabs>
        <w:spacing w:after="0" w:line="240" w:lineRule="auto"/>
        <w:jc w:val="center"/>
        <w:rPr>
          <w:rFonts w:asciiTheme="majorHAnsi" w:hAnsiTheme="majorHAnsi" w:cstheme="majorHAnsi"/>
          <w:sz w:val="24"/>
          <w:szCs w:val="24"/>
        </w:rPr>
      </w:pPr>
    </w:p>
    <w:p w:rsidR="00E2743C" w:rsidRPr="00DF626B" w:rsidRDefault="00506F60" w:rsidP="00DF626B">
      <w:pPr>
        <w:pStyle w:val="font8"/>
        <w:spacing w:before="0" w:beforeAutospacing="0" w:after="0" w:afterAutospacing="0"/>
        <w:textAlignment w:val="baseline"/>
        <w:rPr>
          <w:rFonts w:asciiTheme="majorHAnsi" w:hAnsiTheme="majorHAnsi" w:cstheme="majorHAnsi"/>
          <w:color w:val="181818"/>
        </w:rPr>
      </w:pPr>
      <w:r w:rsidRPr="00E2743C">
        <w:rPr>
          <w:rFonts w:asciiTheme="majorHAnsi" w:hAnsiTheme="majorHAnsi" w:cstheme="majorHAnsi"/>
          <w:b/>
        </w:rPr>
        <w:t>COMMITTEE MISSION:</w:t>
      </w:r>
      <w:r w:rsidR="00FD070C" w:rsidRPr="00E2743C">
        <w:rPr>
          <w:rFonts w:asciiTheme="majorHAnsi" w:hAnsiTheme="majorHAnsi" w:cstheme="majorHAnsi"/>
          <w:b/>
        </w:rPr>
        <w:t xml:space="preserve"> </w:t>
      </w:r>
      <w:r w:rsidR="00DF626B" w:rsidRPr="00DF626B">
        <w:rPr>
          <w:rFonts w:asciiTheme="majorHAnsi" w:hAnsiTheme="majorHAnsi" w:cstheme="majorHAnsi"/>
          <w:color w:val="181818"/>
        </w:rPr>
        <w:t>This committee provides input and assists with outreach and professional development activities, such as the coordination of the spring annual out-of-school time conference, as well as the regional summer and fall workshops for the 21CCLC network and other out-of-school time providers.</w:t>
      </w:r>
      <w:r w:rsidR="00E2743C" w:rsidRPr="00DF626B">
        <w:rPr>
          <w:rStyle w:val="wixguard"/>
          <w:rFonts w:asciiTheme="majorHAnsi" w:hAnsiTheme="majorHAnsi" w:cstheme="majorHAnsi"/>
          <w:color w:val="181818"/>
          <w:bdr w:val="none" w:sz="0" w:space="0" w:color="auto" w:frame="1"/>
        </w:rPr>
        <w:t>​</w:t>
      </w:r>
    </w:p>
    <w:p w:rsidR="004D3580" w:rsidRDefault="004D3580" w:rsidP="00E2743C">
      <w:pPr>
        <w:pStyle w:val="font8"/>
        <w:spacing w:before="0" w:beforeAutospacing="0" w:after="0" w:afterAutospacing="0"/>
        <w:textAlignment w:val="baseline"/>
        <w:rPr>
          <w:rFonts w:asciiTheme="majorHAnsi" w:hAnsiTheme="majorHAnsi" w:cstheme="majorHAnsi"/>
          <w:b/>
        </w:rPr>
      </w:pPr>
    </w:p>
    <w:p w:rsidR="00506F60" w:rsidRPr="004D3580" w:rsidRDefault="00FD070C" w:rsidP="00506F60">
      <w:pPr>
        <w:tabs>
          <w:tab w:val="left" w:pos="3650"/>
          <w:tab w:val="center" w:pos="4680"/>
        </w:tabs>
        <w:spacing w:after="0" w:line="240" w:lineRule="auto"/>
        <w:rPr>
          <w:rFonts w:asciiTheme="majorHAnsi" w:hAnsiTheme="majorHAnsi" w:cstheme="majorHAnsi"/>
          <w:b/>
          <w:sz w:val="24"/>
          <w:szCs w:val="24"/>
        </w:rPr>
      </w:pPr>
      <w:r w:rsidRPr="004D3580">
        <w:rPr>
          <w:rFonts w:asciiTheme="majorHAnsi" w:hAnsiTheme="majorHAnsi" w:cstheme="majorHAnsi"/>
          <w:b/>
          <w:sz w:val="24"/>
          <w:szCs w:val="24"/>
        </w:rPr>
        <w:t xml:space="preserve">2019-2020 </w:t>
      </w:r>
      <w:r w:rsidR="00506F60" w:rsidRPr="004D3580">
        <w:rPr>
          <w:rFonts w:asciiTheme="majorHAnsi" w:hAnsiTheme="majorHAnsi" w:cstheme="majorHAnsi"/>
          <w:b/>
          <w:sz w:val="24"/>
          <w:szCs w:val="24"/>
        </w:rPr>
        <w:t>COMMITTEE GOALS:</w:t>
      </w:r>
    </w:p>
    <w:p w:rsidR="00506F60" w:rsidRDefault="008F6A41" w:rsidP="001059C1">
      <w:pPr>
        <w:pStyle w:val="ListParagraph"/>
        <w:numPr>
          <w:ilvl w:val="0"/>
          <w:numId w:val="3"/>
        </w:num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Develop a</w:t>
      </w:r>
      <w:r w:rsidR="00D22861">
        <w:rPr>
          <w:rFonts w:asciiTheme="majorHAnsi" w:hAnsiTheme="majorHAnsi" w:cstheme="majorHAnsi"/>
          <w:b/>
          <w:sz w:val="24"/>
          <w:szCs w:val="24"/>
        </w:rPr>
        <w:t>n online</w:t>
      </w:r>
      <w:r>
        <w:rPr>
          <w:rFonts w:asciiTheme="majorHAnsi" w:hAnsiTheme="majorHAnsi" w:cstheme="majorHAnsi"/>
          <w:b/>
          <w:sz w:val="24"/>
          <w:szCs w:val="24"/>
        </w:rPr>
        <w:t xml:space="preserve"> platform for communicating with</w:t>
      </w:r>
      <w:r w:rsidR="00D22861">
        <w:rPr>
          <w:rFonts w:asciiTheme="majorHAnsi" w:hAnsiTheme="majorHAnsi" w:cstheme="majorHAnsi"/>
          <w:b/>
          <w:sz w:val="24"/>
          <w:szCs w:val="24"/>
        </w:rPr>
        <w:t xml:space="preserve"> the network about</w:t>
      </w:r>
      <w:r>
        <w:rPr>
          <w:rFonts w:asciiTheme="majorHAnsi" w:hAnsiTheme="majorHAnsi" w:cstheme="majorHAnsi"/>
          <w:b/>
          <w:sz w:val="24"/>
          <w:szCs w:val="24"/>
        </w:rPr>
        <w:t xml:space="preserve"> best practices </w:t>
      </w:r>
      <w:r w:rsidR="00D22861">
        <w:rPr>
          <w:rFonts w:asciiTheme="majorHAnsi" w:hAnsiTheme="majorHAnsi" w:cstheme="majorHAnsi"/>
          <w:b/>
          <w:sz w:val="24"/>
          <w:szCs w:val="24"/>
        </w:rPr>
        <w:t xml:space="preserve">as well as a “safe” place to talk about individual site concerns. </w:t>
      </w:r>
    </w:p>
    <w:p w:rsidR="00D22861" w:rsidRDefault="00D22861" w:rsidP="001059C1">
      <w:pPr>
        <w:pStyle w:val="ListParagraph"/>
        <w:numPr>
          <w:ilvl w:val="0"/>
          <w:numId w:val="3"/>
        </w:num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To develop and implement a component of the Impact Afterschool Conference to highlight the network’s accomplishments through and Iowa Best Practices Day.</w:t>
      </w:r>
      <w:r w:rsidR="00C201B8">
        <w:rPr>
          <w:rFonts w:asciiTheme="majorHAnsi" w:hAnsiTheme="majorHAnsi" w:cstheme="majorHAnsi"/>
          <w:b/>
          <w:sz w:val="24"/>
          <w:szCs w:val="24"/>
        </w:rPr>
        <w:t xml:space="preserve"> </w:t>
      </w:r>
    </w:p>
    <w:p w:rsidR="003F4468" w:rsidRDefault="00D22861" w:rsidP="00E41BB3">
      <w:pPr>
        <w:pStyle w:val="ListParagraph"/>
        <w:numPr>
          <w:ilvl w:val="0"/>
          <w:numId w:val="3"/>
        </w:numPr>
        <w:tabs>
          <w:tab w:val="left" w:pos="3650"/>
          <w:tab w:val="center" w:pos="4680"/>
        </w:tabs>
        <w:spacing w:after="0" w:line="240" w:lineRule="auto"/>
        <w:rPr>
          <w:rFonts w:asciiTheme="majorHAnsi" w:hAnsiTheme="majorHAnsi" w:cstheme="majorHAnsi"/>
          <w:b/>
          <w:sz w:val="24"/>
          <w:szCs w:val="24"/>
        </w:rPr>
      </w:pPr>
      <w:r w:rsidRPr="003F4468">
        <w:rPr>
          <w:rFonts w:asciiTheme="majorHAnsi" w:hAnsiTheme="majorHAnsi" w:cstheme="majorHAnsi"/>
          <w:b/>
          <w:sz w:val="24"/>
          <w:szCs w:val="24"/>
        </w:rPr>
        <w:t xml:space="preserve">Present up to four workshops at the National Summer Institute in Baltimore in July highlighting Iowa’s top notch work in afterschool. </w:t>
      </w:r>
      <w:r w:rsidR="00C201B8" w:rsidRPr="003F4468">
        <w:rPr>
          <w:rFonts w:asciiTheme="majorHAnsi" w:hAnsiTheme="majorHAnsi" w:cstheme="majorHAnsi"/>
          <w:b/>
          <w:sz w:val="24"/>
          <w:szCs w:val="24"/>
        </w:rPr>
        <w:t xml:space="preserve"> </w:t>
      </w:r>
    </w:p>
    <w:p w:rsidR="00D22861" w:rsidRPr="003F4468" w:rsidRDefault="00D22861" w:rsidP="00E41BB3">
      <w:pPr>
        <w:pStyle w:val="ListParagraph"/>
        <w:numPr>
          <w:ilvl w:val="0"/>
          <w:numId w:val="3"/>
        </w:numPr>
        <w:tabs>
          <w:tab w:val="left" w:pos="3650"/>
          <w:tab w:val="center" w:pos="4680"/>
        </w:tabs>
        <w:spacing w:after="0" w:line="240" w:lineRule="auto"/>
        <w:rPr>
          <w:rFonts w:asciiTheme="majorHAnsi" w:hAnsiTheme="majorHAnsi" w:cstheme="majorHAnsi"/>
          <w:b/>
          <w:sz w:val="24"/>
          <w:szCs w:val="24"/>
        </w:rPr>
      </w:pPr>
      <w:r w:rsidRPr="003F4468">
        <w:rPr>
          <w:rFonts w:asciiTheme="majorHAnsi" w:hAnsiTheme="majorHAnsi" w:cstheme="majorHAnsi"/>
          <w:b/>
          <w:sz w:val="24"/>
          <w:szCs w:val="24"/>
        </w:rPr>
        <w:t>To develop and make live an online class for Local Evaluators.</w:t>
      </w:r>
      <w:r w:rsidR="00C201B8" w:rsidRPr="003F4468">
        <w:rPr>
          <w:rFonts w:asciiTheme="majorHAnsi" w:hAnsiTheme="majorHAnsi" w:cstheme="majorHAnsi"/>
          <w:b/>
          <w:sz w:val="24"/>
          <w:szCs w:val="24"/>
        </w:rPr>
        <w:t xml:space="preserve"> </w:t>
      </w:r>
    </w:p>
    <w:p w:rsidR="00AE6E3E" w:rsidRDefault="00AE6E3E" w:rsidP="00506F60">
      <w:pPr>
        <w:tabs>
          <w:tab w:val="left" w:pos="3650"/>
          <w:tab w:val="center" w:pos="4680"/>
        </w:tabs>
        <w:spacing w:after="0" w:line="240" w:lineRule="auto"/>
        <w:rPr>
          <w:rFonts w:asciiTheme="majorHAnsi" w:hAnsiTheme="majorHAnsi" w:cstheme="majorHAnsi"/>
          <w:b/>
          <w:sz w:val="24"/>
          <w:szCs w:val="24"/>
        </w:rPr>
      </w:pPr>
    </w:p>
    <w:p w:rsidR="00AE6E3E" w:rsidRPr="004D3580" w:rsidRDefault="00AE6E3E" w:rsidP="00506F60">
      <w:pPr>
        <w:tabs>
          <w:tab w:val="left" w:pos="3650"/>
          <w:tab w:val="center" w:pos="4680"/>
        </w:tabs>
        <w:spacing w:after="0" w:line="240" w:lineRule="auto"/>
        <w:rPr>
          <w:rFonts w:asciiTheme="majorHAnsi" w:hAnsiTheme="majorHAnsi" w:cstheme="majorHAnsi"/>
          <w:b/>
          <w:sz w:val="24"/>
          <w:szCs w:val="24"/>
        </w:rPr>
      </w:pPr>
    </w:p>
    <w:p w:rsidR="00506F60" w:rsidRPr="00506F60" w:rsidRDefault="00506F60" w:rsidP="00506F60">
      <w:pPr>
        <w:tabs>
          <w:tab w:val="left" w:pos="3650"/>
          <w:tab w:val="center" w:pos="4680"/>
        </w:tabs>
        <w:spacing w:after="0" w:line="240" w:lineRule="auto"/>
        <w:jc w:val="center"/>
        <w:rPr>
          <w:b/>
          <w:sz w:val="24"/>
          <w:szCs w:val="24"/>
        </w:rPr>
      </w:pPr>
      <w:r w:rsidRPr="00506F60">
        <w:rPr>
          <w:b/>
          <w:sz w:val="24"/>
          <w:szCs w:val="24"/>
        </w:rPr>
        <w:t>ROSTER</w:t>
      </w:r>
    </w:p>
    <w:p w:rsidR="008F319D" w:rsidRDefault="008F319D">
      <w:pPr>
        <w:tabs>
          <w:tab w:val="left" w:pos="3650"/>
          <w:tab w:val="center" w:pos="4680"/>
        </w:tabs>
        <w:spacing w:after="0" w:line="240" w:lineRule="auto"/>
        <w:jc w:val="center"/>
        <w:rPr>
          <w:sz w:val="24"/>
          <w:szCs w:val="24"/>
        </w:rPr>
      </w:pPr>
    </w:p>
    <w:tbl>
      <w:tblPr>
        <w:tblStyle w:val="TableGrid"/>
        <w:tblW w:w="0" w:type="auto"/>
        <w:tblLook w:val="04A0" w:firstRow="1" w:lastRow="0" w:firstColumn="1" w:lastColumn="0" w:noHBand="0" w:noVBand="1"/>
      </w:tblPr>
      <w:tblGrid>
        <w:gridCol w:w="3596"/>
        <w:gridCol w:w="3597"/>
        <w:gridCol w:w="3597"/>
      </w:tblGrid>
      <w:tr w:rsidR="00506F60" w:rsidTr="00506F60">
        <w:tc>
          <w:tcPr>
            <w:tcW w:w="3596"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NAME</w:t>
            </w:r>
          </w:p>
        </w:tc>
        <w:tc>
          <w:tcPr>
            <w:tcW w:w="3597"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SITE/SCHOOL</w:t>
            </w:r>
          </w:p>
        </w:tc>
        <w:tc>
          <w:tcPr>
            <w:tcW w:w="3597"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MARK FOR ATTENDANCE</w:t>
            </w:r>
          </w:p>
        </w:tc>
      </w:tr>
      <w:tr w:rsidR="00506F60" w:rsidTr="00506F60">
        <w:tc>
          <w:tcPr>
            <w:tcW w:w="3596" w:type="dxa"/>
          </w:tcPr>
          <w:p w:rsidR="00506F60" w:rsidRDefault="00F81B7A" w:rsidP="00506F60">
            <w:pPr>
              <w:tabs>
                <w:tab w:val="left" w:pos="3650"/>
                <w:tab w:val="center" w:pos="4680"/>
              </w:tabs>
              <w:rPr>
                <w:sz w:val="24"/>
                <w:szCs w:val="24"/>
              </w:rPr>
            </w:pPr>
            <w:r>
              <w:rPr>
                <w:sz w:val="24"/>
                <w:szCs w:val="24"/>
              </w:rPr>
              <w:t>Heidi Brown</w:t>
            </w:r>
          </w:p>
        </w:tc>
        <w:tc>
          <w:tcPr>
            <w:tcW w:w="3597" w:type="dxa"/>
          </w:tcPr>
          <w:p w:rsidR="00506F60" w:rsidRDefault="00F81B7A" w:rsidP="00506F60">
            <w:pPr>
              <w:tabs>
                <w:tab w:val="left" w:pos="3650"/>
                <w:tab w:val="center" w:pos="4680"/>
              </w:tabs>
              <w:rPr>
                <w:sz w:val="24"/>
                <w:szCs w:val="24"/>
              </w:rPr>
            </w:pPr>
            <w:r>
              <w:rPr>
                <w:sz w:val="24"/>
                <w:szCs w:val="24"/>
              </w:rPr>
              <w:t>Des Moines Schools</w:t>
            </w:r>
          </w:p>
        </w:tc>
        <w:tc>
          <w:tcPr>
            <w:tcW w:w="3597" w:type="dxa"/>
          </w:tcPr>
          <w:p w:rsidR="00506F60" w:rsidRDefault="005E4228" w:rsidP="00506F60">
            <w:pPr>
              <w:tabs>
                <w:tab w:val="left" w:pos="3650"/>
                <w:tab w:val="center" w:pos="4680"/>
              </w:tabs>
              <w:rPr>
                <w:sz w:val="24"/>
                <w:szCs w:val="24"/>
              </w:rPr>
            </w:pPr>
            <w:r>
              <w:rPr>
                <w:sz w:val="24"/>
                <w:szCs w:val="24"/>
              </w:rPr>
              <w:t>X</w:t>
            </w:r>
          </w:p>
        </w:tc>
      </w:tr>
      <w:tr w:rsidR="00FA6D90" w:rsidTr="00506F60">
        <w:tc>
          <w:tcPr>
            <w:tcW w:w="3596" w:type="dxa"/>
          </w:tcPr>
          <w:p w:rsidR="00FA6D90" w:rsidRDefault="00FA6D90" w:rsidP="00506F60">
            <w:pPr>
              <w:tabs>
                <w:tab w:val="left" w:pos="3650"/>
                <w:tab w:val="center" w:pos="4680"/>
              </w:tabs>
              <w:rPr>
                <w:sz w:val="24"/>
                <w:szCs w:val="24"/>
              </w:rPr>
            </w:pPr>
            <w:r>
              <w:rPr>
                <w:sz w:val="24"/>
                <w:szCs w:val="24"/>
              </w:rPr>
              <w:t>Billy Stone</w:t>
            </w:r>
          </w:p>
        </w:tc>
        <w:tc>
          <w:tcPr>
            <w:tcW w:w="3597" w:type="dxa"/>
          </w:tcPr>
          <w:p w:rsidR="00FA6D90" w:rsidRDefault="00FA6D90" w:rsidP="00506F60">
            <w:pPr>
              <w:tabs>
                <w:tab w:val="left" w:pos="3650"/>
                <w:tab w:val="center" w:pos="4680"/>
              </w:tabs>
              <w:rPr>
                <w:sz w:val="24"/>
                <w:szCs w:val="24"/>
              </w:rPr>
            </w:pPr>
            <w:r>
              <w:rPr>
                <w:sz w:val="24"/>
                <w:szCs w:val="24"/>
              </w:rPr>
              <w:t>Oakridge</w:t>
            </w:r>
          </w:p>
        </w:tc>
        <w:tc>
          <w:tcPr>
            <w:tcW w:w="3597" w:type="dxa"/>
          </w:tcPr>
          <w:p w:rsidR="00FA6D90" w:rsidRDefault="00C201B8" w:rsidP="00506F60">
            <w:pPr>
              <w:tabs>
                <w:tab w:val="left" w:pos="3650"/>
                <w:tab w:val="center" w:pos="4680"/>
              </w:tabs>
              <w:rPr>
                <w:sz w:val="24"/>
                <w:szCs w:val="24"/>
              </w:rPr>
            </w:pPr>
            <w:r>
              <w:rPr>
                <w:sz w:val="24"/>
                <w:szCs w:val="24"/>
              </w:rPr>
              <w:t xml:space="preserve">X </w:t>
            </w:r>
          </w:p>
        </w:tc>
      </w:tr>
      <w:tr w:rsidR="00FA6D90" w:rsidTr="00506F60">
        <w:tc>
          <w:tcPr>
            <w:tcW w:w="3596" w:type="dxa"/>
          </w:tcPr>
          <w:p w:rsidR="00FA6D90" w:rsidRDefault="00FA6D90" w:rsidP="00506F60">
            <w:pPr>
              <w:tabs>
                <w:tab w:val="left" w:pos="3650"/>
                <w:tab w:val="center" w:pos="4680"/>
              </w:tabs>
              <w:rPr>
                <w:sz w:val="24"/>
                <w:szCs w:val="24"/>
              </w:rPr>
            </w:pPr>
            <w:r>
              <w:rPr>
                <w:sz w:val="24"/>
                <w:szCs w:val="24"/>
              </w:rPr>
              <w:t>Brenda Vavroch</w:t>
            </w:r>
          </w:p>
        </w:tc>
        <w:tc>
          <w:tcPr>
            <w:tcW w:w="3597" w:type="dxa"/>
          </w:tcPr>
          <w:p w:rsidR="00FA6D90" w:rsidRDefault="00FA6D90" w:rsidP="00506F60">
            <w:pPr>
              <w:tabs>
                <w:tab w:val="left" w:pos="3650"/>
                <w:tab w:val="center" w:pos="4680"/>
              </w:tabs>
              <w:rPr>
                <w:sz w:val="24"/>
                <w:szCs w:val="24"/>
              </w:rPr>
            </w:pPr>
            <w:r>
              <w:rPr>
                <w:sz w:val="24"/>
                <w:szCs w:val="24"/>
              </w:rPr>
              <w:t>BGCCV</w:t>
            </w:r>
          </w:p>
        </w:tc>
        <w:tc>
          <w:tcPr>
            <w:tcW w:w="3597" w:type="dxa"/>
          </w:tcPr>
          <w:p w:rsidR="00FA6D90" w:rsidRDefault="005E4228" w:rsidP="00506F60">
            <w:pPr>
              <w:tabs>
                <w:tab w:val="left" w:pos="3650"/>
                <w:tab w:val="center" w:pos="4680"/>
              </w:tabs>
              <w:rPr>
                <w:sz w:val="24"/>
                <w:szCs w:val="24"/>
              </w:rPr>
            </w:pPr>
            <w:r>
              <w:rPr>
                <w:sz w:val="24"/>
                <w:szCs w:val="24"/>
              </w:rPr>
              <w:t>X</w:t>
            </w:r>
          </w:p>
        </w:tc>
      </w:tr>
      <w:tr w:rsidR="00506F60" w:rsidTr="00506F60">
        <w:tc>
          <w:tcPr>
            <w:tcW w:w="3596" w:type="dxa"/>
          </w:tcPr>
          <w:p w:rsidR="00506F60" w:rsidRDefault="00F81B7A" w:rsidP="00506F60">
            <w:pPr>
              <w:tabs>
                <w:tab w:val="left" w:pos="3650"/>
                <w:tab w:val="center" w:pos="4680"/>
              </w:tabs>
              <w:rPr>
                <w:sz w:val="24"/>
                <w:szCs w:val="24"/>
              </w:rPr>
            </w:pPr>
            <w:r>
              <w:rPr>
                <w:sz w:val="24"/>
                <w:szCs w:val="24"/>
              </w:rPr>
              <w:t>Janay Jones</w:t>
            </w:r>
          </w:p>
        </w:tc>
        <w:tc>
          <w:tcPr>
            <w:tcW w:w="3597" w:type="dxa"/>
          </w:tcPr>
          <w:p w:rsidR="00506F60" w:rsidRDefault="00F81B7A" w:rsidP="00506F60">
            <w:pPr>
              <w:tabs>
                <w:tab w:val="left" w:pos="3650"/>
                <w:tab w:val="center" w:pos="4680"/>
              </w:tabs>
              <w:rPr>
                <w:sz w:val="24"/>
                <w:szCs w:val="24"/>
              </w:rPr>
            </w:pPr>
            <w:r>
              <w:rPr>
                <w:sz w:val="24"/>
                <w:szCs w:val="24"/>
              </w:rPr>
              <w:t>Iowa City Schools</w:t>
            </w:r>
          </w:p>
        </w:tc>
        <w:tc>
          <w:tcPr>
            <w:tcW w:w="3597" w:type="dxa"/>
          </w:tcPr>
          <w:p w:rsidR="00506F60" w:rsidRDefault="00506F60" w:rsidP="00506F60">
            <w:pPr>
              <w:tabs>
                <w:tab w:val="left" w:pos="3650"/>
                <w:tab w:val="center" w:pos="4680"/>
              </w:tabs>
              <w:rPr>
                <w:sz w:val="24"/>
                <w:szCs w:val="24"/>
              </w:rPr>
            </w:pPr>
          </w:p>
        </w:tc>
      </w:tr>
      <w:tr w:rsidR="00506F60" w:rsidTr="00506F60">
        <w:tc>
          <w:tcPr>
            <w:tcW w:w="3596" w:type="dxa"/>
          </w:tcPr>
          <w:p w:rsidR="00506F60" w:rsidRDefault="00F81B7A" w:rsidP="00506F60">
            <w:pPr>
              <w:tabs>
                <w:tab w:val="left" w:pos="3650"/>
                <w:tab w:val="center" w:pos="4680"/>
              </w:tabs>
              <w:rPr>
                <w:sz w:val="24"/>
                <w:szCs w:val="24"/>
              </w:rPr>
            </w:pPr>
            <w:r>
              <w:rPr>
                <w:sz w:val="24"/>
                <w:szCs w:val="24"/>
              </w:rPr>
              <w:t>Erica Naughton</w:t>
            </w:r>
          </w:p>
        </w:tc>
        <w:tc>
          <w:tcPr>
            <w:tcW w:w="3597" w:type="dxa"/>
          </w:tcPr>
          <w:p w:rsidR="00506F60" w:rsidRDefault="00F81B7A" w:rsidP="00506F60">
            <w:pPr>
              <w:tabs>
                <w:tab w:val="left" w:pos="3650"/>
                <w:tab w:val="center" w:pos="4680"/>
              </w:tabs>
              <w:rPr>
                <w:sz w:val="24"/>
                <w:szCs w:val="24"/>
              </w:rPr>
            </w:pPr>
            <w:r>
              <w:rPr>
                <w:sz w:val="24"/>
                <w:szCs w:val="24"/>
              </w:rPr>
              <w:t>Clinton Schools</w:t>
            </w:r>
          </w:p>
        </w:tc>
        <w:tc>
          <w:tcPr>
            <w:tcW w:w="3597" w:type="dxa"/>
          </w:tcPr>
          <w:p w:rsidR="00506F60" w:rsidRDefault="00506F60" w:rsidP="00506F60">
            <w:pPr>
              <w:tabs>
                <w:tab w:val="left" w:pos="3650"/>
                <w:tab w:val="center" w:pos="4680"/>
              </w:tabs>
              <w:rPr>
                <w:sz w:val="24"/>
                <w:szCs w:val="24"/>
              </w:rPr>
            </w:pPr>
          </w:p>
        </w:tc>
      </w:tr>
      <w:tr w:rsidR="00506F60" w:rsidTr="00506F60">
        <w:tc>
          <w:tcPr>
            <w:tcW w:w="3596" w:type="dxa"/>
          </w:tcPr>
          <w:p w:rsidR="00506F60" w:rsidRDefault="00F81B7A" w:rsidP="00506F60">
            <w:pPr>
              <w:tabs>
                <w:tab w:val="left" w:pos="3650"/>
                <w:tab w:val="center" w:pos="4680"/>
              </w:tabs>
              <w:rPr>
                <w:sz w:val="24"/>
                <w:szCs w:val="24"/>
              </w:rPr>
            </w:pPr>
            <w:r>
              <w:rPr>
                <w:sz w:val="24"/>
                <w:szCs w:val="24"/>
              </w:rPr>
              <w:t>Barb Schmitz</w:t>
            </w:r>
          </w:p>
        </w:tc>
        <w:tc>
          <w:tcPr>
            <w:tcW w:w="3597" w:type="dxa"/>
          </w:tcPr>
          <w:p w:rsidR="00506F60" w:rsidRDefault="00F81B7A" w:rsidP="00506F60">
            <w:pPr>
              <w:tabs>
                <w:tab w:val="left" w:pos="3650"/>
                <w:tab w:val="center" w:pos="4680"/>
              </w:tabs>
              <w:rPr>
                <w:sz w:val="24"/>
                <w:szCs w:val="24"/>
              </w:rPr>
            </w:pPr>
            <w:r>
              <w:rPr>
                <w:sz w:val="24"/>
                <w:szCs w:val="24"/>
              </w:rPr>
              <w:t>Oelwein Schools</w:t>
            </w:r>
          </w:p>
        </w:tc>
        <w:tc>
          <w:tcPr>
            <w:tcW w:w="3597" w:type="dxa"/>
          </w:tcPr>
          <w:p w:rsidR="00506F60" w:rsidRDefault="00506F60"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Rhonda Nelson</w:t>
            </w:r>
          </w:p>
        </w:tc>
        <w:tc>
          <w:tcPr>
            <w:tcW w:w="3597" w:type="dxa"/>
          </w:tcPr>
          <w:p w:rsidR="00F81B7A" w:rsidRDefault="00F81B7A" w:rsidP="00506F60">
            <w:pPr>
              <w:tabs>
                <w:tab w:val="left" w:pos="3650"/>
                <w:tab w:val="center" w:pos="4680"/>
              </w:tabs>
              <w:rPr>
                <w:sz w:val="24"/>
                <w:szCs w:val="24"/>
              </w:rPr>
            </w:pPr>
            <w:r>
              <w:rPr>
                <w:sz w:val="24"/>
                <w:szCs w:val="24"/>
              </w:rPr>
              <w:t>Bettendorf Schools</w:t>
            </w:r>
          </w:p>
        </w:tc>
        <w:tc>
          <w:tcPr>
            <w:tcW w:w="3597" w:type="dxa"/>
          </w:tcPr>
          <w:p w:rsidR="00F81B7A" w:rsidRDefault="00F81B7A"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 xml:space="preserve">Allison </w:t>
            </w:r>
            <w:proofErr w:type="spellStart"/>
            <w:r>
              <w:rPr>
                <w:sz w:val="24"/>
                <w:szCs w:val="24"/>
              </w:rPr>
              <w:t>Fuhrmeister</w:t>
            </w:r>
            <w:proofErr w:type="spellEnd"/>
          </w:p>
        </w:tc>
        <w:tc>
          <w:tcPr>
            <w:tcW w:w="3597" w:type="dxa"/>
          </w:tcPr>
          <w:p w:rsidR="00F81B7A" w:rsidRDefault="00F81B7A" w:rsidP="00506F60">
            <w:pPr>
              <w:tabs>
                <w:tab w:val="left" w:pos="3650"/>
                <w:tab w:val="center" w:pos="4680"/>
              </w:tabs>
              <w:rPr>
                <w:sz w:val="24"/>
                <w:szCs w:val="24"/>
              </w:rPr>
            </w:pPr>
            <w:r>
              <w:rPr>
                <w:sz w:val="24"/>
                <w:szCs w:val="24"/>
              </w:rPr>
              <w:t>Iowa City Schools (Neighborhood Centers of Johnson Co.)</w:t>
            </w:r>
          </w:p>
        </w:tc>
        <w:tc>
          <w:tcPr>
            <w:tcW w:w="3597" w:type="dxa"/>
          </w:tcPr>
          <w:p w:rsidR="00F81B7A" w:rsidRDefault="00F81B7A" w:rsidP="00506F60">
            <w:pPr>
              <w:tabs>
                <w:tab w:val="left" w:pos="3650"/>
                <w:tab w:val="center" w:pos="4680"/>
              </w:tabs>
              <w:rPr>
                <w:sz w:val="24"/>
                <w:szCs w:val="24"/>
              </w:rPr>
            </w:pPr>
          </w:p>
        </w:tc>
      </w:tr>
      <w:tr w:rsidR="00FA6D90" w:rsidTr="00506F60">
        <w:tc>
          <w:tcPr>
            <w:tcW w:w="3596" w:type="dxa"/>
          </w:tcPr>
          <w:p w:rsidR="00FA6D90" w:rsidRDefault="00FA6D90" w:rsidP="00506F60">
            <w:pPr>
              <w:tabs>
                <w:tab w:val="left" w:pos="3650"/>
                <w:tab w:val="center" w:pos="4680"/>
              </w:tabs>
              <w:rPr>
                <w:sz w:val="24"/>
                <w:szCs w:val="24"/>
              </w:rPr>
            </w:pPr>
            <w:r>
              <w:rPr>
                <w:sz w:val="24"/>
                <w:szCs w:val="24"/>
              </w:rPr>
              <w:t>Jane Bishop</w:t>
            </w:r>
          </w:p>
        </w:tc>
        <w:tc>
          <w:tcPr>
            <w:tcW w:w="3597" w:type="dxa"/>
          </w:tcPr>
          <w:p w:rsidR="00FA6D90" w:rsidRDefault="00FA6D90" w:rsidP="00506F60">
            <w:pPr>
              <w:tabs>
                <w:tab w:val="left" w:pos="3650"/>
                <w:tab w:val="center" w:pos="4680"/>
              </w:tabs>
              <w:rPr>
                <w:sz w:val="24"/>
                <w:szCs w:val="24"/>
              </w:rPr>
            </w:pPr>
            <w:r>
              <w:rPr>
                <w:sz w:val="24"/>
                <w:szCs w:val="24"/>
              </w:rPr>
              <w:t>DMPS</w:t>
            </w:r>
          </w:p>
        </w:tc>
        <w:tc>
          <w:tcPr>
            <w:tcW w:w="3597" w:type="dxa"/>
          </w:tcPr>
          <w:p w:rsidR="00FA6D90" w:rsidRDefault="005E4228" w:rsidP="00506F60">
            <w:pPr>
              <w:tabs>
                <w:tab w:val="left" w:pos="3650"/>
                <w:tab w:val="center" w:pos="4680"/>
              </w:tabs>
              <w:rPr>
                <w:sz w:val="24"/>
                <w:szCs w:val="24"/>
              </w:rPr>
            </w:pPr>
            <w:r>
              <w:rPr>
                <w:sz w:val="24"/>
                <w:szCs w:val="24"/>
              </w:rPr>
              <w:t>x</w:t>
            </w:r>
          </w:p>
        </w:tc>
      </w:tr>
      <w:tr w:rsidR="00FA6D90" w:rsidTr="00506F60">
        <w:tc>
          <w:tcPr>
            <w:tcW w:w="3596" w:type="dxa"/>
          </w:tcPr>
          <w:p w:rsidR="00FA6D90" w:rsidRDefault="00FA6D90" w:rsidP="00506F60">
            <w:pPr>
              <w:tabs>
                <w:tab w:val="left" w:pos="3650"/>
                <w:tab w:val="center" w:pos="4680"/>
              </w:tabs>
              <w:rPr>
                <w:sz w:val="24"/>
                <w:szCs w:val="24"/>
              </w:rPr>
            </w:pPr>
            <w:r>
              <w:rPr>
                <w:sz w:val="24"/>
                <w:szCs w:val="24"/>
              </w:rPr>
              <w:t>John Spinks</w:t>
            </w:r>
          </w:p>
        </w:tc>
        <w:tc>
          <w:tcPr>
            <w:tcW w:w="3597" w:type="dxa"/>
          </w:tcPr>
          <w:p w:rsidR="00FA6D90" w:rsidRDefault="00FA6D90" w:rsidP="00506F60">
            <w:pPr>
              <w:tabs>
                <w:tab w:val="left" w:pos="3650"/>
                <w:tab w:val="center" w:pos="4680"/>
              </w:tabs>
              <w:rPr>
                <w:sz w:val="24"/>
                <w:szCs w:val="24"/>
              </w:rPr>
            </w:pPr>
            <w:r>
              <w:rPr>
                <w:sz w:val="24"/>
                <w:szCs w:val="24"/>
              </w:rPr>
              <w:t>Oakridge</w:t>
            </w:r>
          </w:p>
        </w:tc>
        <w:tc>
          <w:tcPr>
            <w:tcW w:w="3597" w:type="dxa"/>
          </w:tcPr>
          <w:p w:rsidR="00FA6D90" w:rsidRDefault="00FA6D90"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Jennifer Watkins</w:t>
            </w:r>
          </w:p>
        </w:tc>
        <w:tc>
          <w:tcPr>
            <w:tcW w:w="3597" w:type="dxa"/>
          </w:tcPr>
          <w:p w:rsidR="00F81B7A" w:rsidRDefault="00F81B7A" w:rsidP="00506F60">
            <w:pPr>
              <w:tabs>
                <w:tab w:val="left" w:pos="3650"/>
                <w:tab w:val="center" w:pos="4680"/>
              </w:tabs>
              <w:rPr>
                <w:sz w:val="24"/>
                <w:szCs w:val="24"/>
              </w:rPr>
            </w:pPr>
            <w:r>
              <w:rPr>
                <w:sz w:val="24"/>
                <w:szCs w:val="24"/>
              </w:rPr>
              <w:t>Bettendorf Schools</w:t>
            </w:r>
          </w:p>
        </w:tc>
        <w:tc>
          <w:tcPr>
            <w:tcW w:w="3597" w:type="dxa"/>
          </w:tcPr>
          <w:p w:rsidR="00F81B7A" w:rsidRDefault="00F81B7A"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proofErr w:type="spellStart"/>
            <w:r>
              <w:rPr>
                <w:sz w:val="24"/>
                <w:szCs w:val="24"/>
              </w:rPr>
              <w:t>Siera</w:t>
            </w:r>
            <w:proofErr w:type="spellEnd"/>
            <w:r>
              <w:rPr>
                <w:sz w:val="24"/>
                <w:szCs w:val="24"/>
              </w:rPr>
              <w:t xml:space="preserve"> Whitlock</w:t>
            </w:r>
          </w:p>
        </w:tc>
        <w:tc>
          <w:tcPr>
            <w:tcW w:w="3597" w:type="dxa"/>
          </w:tcPr>
          <w:p w:rsidR="00F81B7A" w:rsidRDefault="00F81B7A" w:rsidP="00506F60">
            <w:pPr>
              <w:tabs>
                <w:tab w:val="left" w:pos="3650"/>
                <w:tab w:val="center" w:pos="4680"/>
              </w:tabs>
              <w:rPr>
                <w:sz w:val="24"/>
                <w:szCs w:val="24"/>
              </w:rPr>
            </w:pPr>
            <w:r>
              <w:rPr>
                <w:sz w:val="24"/>
                <w:szCs w:val="24"/>
              </w:rPr>
              <w:t>SHIP</w:t>
            </w:r>
          </w:p>
        </w:tc>
        <w:tc>
          <w:tcPr>
            <w:tcW w:w="3597" w:type="dxa"/>
          </w:tcPr>
          <w:p w:rsidR="00F81B7A" w:rsidRDefault="00F81B7A" w:rsidP="00506F60">
            <w:pPr>
              <w:tabs>
                <w:tab w:val="left" w:pos="3650"/>
                <w:tab w:val="center" w:pos="4680"/>
              </w:tabs>
              <w:rPr>
                <w:sz w:val="24"/>
                <w:szCs w:val="24"/>
              </w:rPr>
            </w:pPr>
          </w:p>
        </w:tc>
      </w:tr>
      <w:tr w:rsidR="00FA6D90" w:rsidTr="00506F60">
        <w:tc>
          <w:tcPr>
            <w:tcW w:w="3596" w:type="dxa"/>
          </w:tcPr>
          <w:p w:rsidR="00FA6D90" w:rsidRDefault="00FA6D90" w:rsidP="00506F60">
            <w:pPr>
              <w:tabs>
                <w:tab w:val="left" w:pos="3650"/>
                <w:tab w:val="center" w:pos="4680"/>
              </w:tabs>
              <w:rPr>
                <w:sz w:val="24"/>
                <w:szCs w:val="24"/>
              </w:rPr>
            </w:pPr>
            <w:r>
              <w:rPr>
                <w:sz w:val="24"/>
                <w:szCs w:val="24"/>
              </w:rPr>
              <w:t>Nikki Clausen</w:t>
            </w:r>
          </w:p>
        </w:tc>
        <w:tc>
          <w:tcPr>
            <w:tcW w:w="3597" w:type="dxa"/>
          </w:tcPr>
          <w:p w:rsidR="00FA6D90" w:rsidRDefault="00FA6D90" w:rsidP="00506F60">
            <w:pPr>
              <w:tabs>
                <w:tab w:val="left" w:pos="3650"/>
                <w:tab w:val="center" w:pos="4680"/>
              </w:tabs>
              <w:rPr>
                <w:sz w:val="24"/>
                <w:szCs w:val="24"/>
              </w:rPr>
            </w:pPr>
            <w:r>
              <w:rPr>
                <w:sz w:val="24"/>
                <w:szCs w:val="24"/>
              </w:rPr>
              <w:t>Council Bluffs</w:t>
            </w:r>
          </w:p>
        </w:tc>
        <w:tc>
          <w:tcPr>
            <w:tcW w:w="3597" w:type="dxa"/>
          </w:tcPr>
          <w:p w:rsidR="00FA6D90" w:rsidRDefault="005E4228" w:rsidP="00506F60">
            <w:pPr>
              <w:tabs>
                <w:tab w:val="left" w:pos="3650"/>
                <w:tab w:val="center" w:pos="4680"/>
              </w:tabs>
              <w:rPr>
                <w:sz w:val="24"/>
                <w:szCs w:val="24"/>
              </w:rPr>
            </w:pPr>
            <w:r>
              <w:rPr>
                <w:sz w:val="24"/>
                <w:szCs w:val="24"/>
              </w:rPr>
              <w:t>x</w:t>
            </w:r>
          </w:p>
        </w:tc>
      </w:tr>
      <w:tr w:rsidR="00FA6D90" w:rsidTr="00506F60">
        <w:tc>
          <w:tcPr>
            <w:tcW w:w="3596" w:type="dxa"/>
          </w:tcPr>
          <w:p w:rsidR="00FA6D90" w:rsidRDefault="00FA6D90" w:rsidP="00506F60">
            <w:pPr>
              <w:tabs>
                <w:tab w:val="left" w:pos="3650"/>
                <w:tab w:val="center" w:pos="4680"/>
              </w:tabs>
              <w:rPr>
                <w:sz w:val="24"/>
                <w:szCs w:val="24"/>
              </w:rPr>
            </w:pPr>
            <w:r>
              <w:rPr>
                <w:sz w:val="24"/>
                <w:szCs w:val="24"/>
              </w:rPr>
              <w:t>Sally Diehl</w:t>
            </w:r>
          </w:p>
        </w:tc>
        <w:tc>
          <w:tcPr>
            <w:tcW w:w="3597" w:type="dxa"/>
          </w:tcPr>
          <w:p w:rsidR="00FA6D90" w:rsidRDefault="00FA6D90" w:rsidP="00506F60">
            <w:pPr>
              <w:tabs>
                <w:tab w:val="left" w:pos="3650"/>
                <w:tab w:val="center" w:pos="4680"/>
              </w:tabs>
              <w:rPr>
                <w:sz w:val="24"/>
                <w:szCs w:val="24"/>
              </w:rPr>
            </w:pPr>
            <w:r>
              <w:rPr>
                <w:sz w:val="24"/>
                <w:szCs w:val="24"/>
              </w:rPr>
              <w:t xml:space="preserve">DMPS </w:t>
            </w:r>
          </w:p>
        </w:tc>
        <w:tc>
          <w:tcPr>
            <w:tcW w:w="3597" w:type="dxa"/>
          </w:tcPr>
          <w:p w:rsidR="00FA6D90" w:rsidRDefault="00FA6D90"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Cassie Gerst</w:t>
            </w:r>
          </w:p>
        </w:tc>
        <w:tc>
          <w:tcPr>
            <w:tcW w:w="3597" w:type="dxa"/>
          </w:tcPr>
          <w:p w:rsidR="00F81B7A" w:rsidRDefault="00F81B7A" w:rsidP="00506F60">
            <w:pPr>
              <w:tabs>
                <w:tab w:val="left" w:pos="3650"/>
                <w:tab w:val="center" w:pos="4680"/>
              </w:tabs>
              <w:rPr>
                <w:sz w:val="24"/>
                <w:szCs w:val="24"/>
              </w:rPr>
            </w:pPr>
            <w:r>
              <w:rPr>
                <w:sz w:val="24"/>
                <w:szCs w:val="24"/>
              </w:rPr>
              <w:t>Burlington Schools</w:t>
            </w:r>
          </w:p>
        </w:tc>
        <w:tc>
          <w:tcPr>
            <w:tcW w:w="3597" w:type="dxa"/>
          </w:tcPr>
          <w:p w:rsidR="00F81B7A" w:rsidRDefault="00F81B7A" w:rsidP="00506F60">
            <w:pPr>
              <w:tabs>
                <w:tab w:val="left" w:pos="3650"/>
                <w:tab w:val="center" w:pos="4680"/>
              </w:tabs>
              <w:rPr>
                <w:sz w:val="24"/>
                <w:szCs w:val="24"/>
              </w:rPr>
            </w:pPr>
          </w:p>
        </w:tc>
      </w:tr>
      <w:tr w:rsidR="00A9295E" w:rsidTr="00506F60">
        <w:tc>
          <w:tcPr>
            <w:tcW w:w="3596" w:type="dxa"/>
          </w:tcPr>
          <w:p w:rsidR="00A9295E" w:rsidRDefault="00A9295E" w:rsidP="00506F60">
            <w:pPr>
              <w:tabs>
                <w:tab w:val="left" w:pos="3650"/>
                <w:tab w:val="center" w:pos="4680"/>
              </w:tabs>
              <w:rPr>
                <w:sz w:val="24"/>
                <w:szCs w:val="24"/>
              </w:rPr>
            </w:pPr>
            <w:r>
              <w:rPr>
                <w:sz w:val="24"/>
                <w:szCs w:val="24"/>
              </w:rPr>
              <w:t>John Spinks</w:t>
            </w:r>
          </w:p>
        </w:tc>
        <w:tc>
          <w:tcPr>
            <w:tcW w:w="3597" w:type="dxa"/>
          </w:tcPr>
          <w:p w:rsidR="00A9295E" w:rsidRDefault="00A9295E" w:rsidP="00506F60">
            <w:pPr>
              <w:tabs>
                <w:tab w:val="left" w:pos="3650"/>
                <w:tab w:val="center" w:pos="4680"/>
              </w:tabs>
              <w:rPr>
                <w:sz w:val="24"/>
                <w:szCs w:val="24"/>
              </w:rPr>
            </w:pPr>
            <w:r>
              <w:rPr>
                <w:sz w:val="24"/>
                <w:szCs w:val="24"/>
              </w:rPr>
              <w:t>Oakridge Neighborhood</w:t>
            </w:r>
          </w:p>
        </w:tc>
        <w:tc>
          <w:tcPr>
            <w:tcW w:w="3597" w:type="dxa"/>
          </w:tcPr>
          <w:p w:rsidR="00A9295E" w:rsidRDefault="00A9295E"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lastRenderedPageBreak/>
              <w:t>Dave Welter</w:t>
            </w:r>
          </w:p>
        </w:tc>
        <w:tc>
          <w:tcPr>
            <w:tcW w:w="3597" w:type="dxa"/>
          </w:tcPr>
          <w:p w:rsidR="00F81B7A" w:rsidRDefault="00F81B7A" w:rsidP="00506F60">
            <w:pPr>
              <w:tabs>
                <w:tab w:val="left" w:pos="3650"/>
                <w:tab w:val="center" w:pos="4680"/>
              </w:tabs>
              <w:rPr>
                <w:sz w:val="24"/>
                <w:szCs w:val="24"/>
              </w:rPr>
            </w:pPr>
            <w:r>
              <w:rPr>
                <w:sz w:val="24"/>
                <w:szCs w:val="24"/>
              </w:rPr>
              <w:t>Cedar Falls</w:t>
            </w:r>
          </w:p>
        </w:tc>
        <w:tc>
          <w:tcPr>
            <w:tcW w:w="3597" w:type="dxa"/>
          </w:tcPr>
          <w:p w:rsidR="00F81B7A" w:rsidRDefault="004C692B" w:rsidP="00506F60">
            <w:pPr>
              <w:tabs>
                <w:tab w:val="left" w:pos="3650"/>
                <w:tab w:val="center" w:pos="4680"/>
              </w:tabs>
              <w:rPr>
                <w:sz w:val="24"/>
                <w:szCs w:val="24"/>
              </w:rPr>
            </w:pPr>
            <w:r>
              <w:rPr>
                <w:sz w:val="24"/>
                <w:szCs w:val="24"/>
              </w:rPr>
              <w:t>x</w:t>
            </w:r>
          </w:p>
        </w:tc>
      </w:tr>
      <w:tr w:rsidR="00AB1297" w:rsidTr="00506F60">
        <w:tc>
          <w:tcPr>
            <w:tcW w:w="3596" w:type="dxa"/>
          </w:tcPr>
          <w:p w:rsidR="00AB1297" w:rsidRDefault="00AB1297" w:rsidP="00506F60">
            <w:pPr>
              <w:tabs>
                <w:tab w:val="left" w:pos="3650"/>
                <w:tab w:val="center" w:pos="4680"/>
              </w:tabs>
              <w:rPr>
                <w:sz w:val="24"/>
                <w:szCs w:val="24"/>
              </w:rPr>
            </w:pPr>
            <w:r>
              <w:rPr>
                <w:sz w:val="24"/>
                <w:szCs w:val="24"/>
              </w:rPr>
              <w:t xml:space="preserve">Additional Guests: </w:t>
            </w:r>
          </w:p>
          <w:p w:rsidR="005E4228" w:rsidRDefault="005E4228" w:rsidP="00506F60">
            <w:pPr>
              <w:tabs>
                <w:tab w:val="left" w:pos="3650"/>
                <w:tab w:val="center" w:pos="4680"/>
              </w:tabs>
              <w:rPr>
                <w:sz w:val="24"/>
                <w:szCs w:val="24"/>
              </w:rPr>
            </w:pPr>
            <w:r>
              <w:rPr>
                <w:sz w:val="24"/>
                <w:szCs w:val="24"/>
              </w:rPr>
              <w:t>Emilee Harris</w:t>
            </w:r>
          </w:p>
          <w:p w:rsidR="006F3094" w:rsidRDefault="006F3094" w:rsidP="00506F60">
            <w:pPr>
              <w:tabs>
                <w:tab w:val="left" w:pos="3650"/>
                <w:tab w:val="center" w:pos="4680"/>
              </w:tabs>
              <w:rPr>
                <w:sz w:val="24"/>
                <w:szCs w:val="24"/>
              </w:rPr>
            </w:pPr>
            <w:r>
              <w:rPr>
                <w:sz w:val="24"/>
                <w:szCs w:val="24"/>
              </w:rPr>
              <w:t>Vic Jaras</w:t>
            </w:r>
          </w:p>
          <w:p w:rsidR="00AB1297" w:rsidRDefault="00AB1297" w:rsidP="00506F60">
            <w:pPr>
              <w:tabs>
                <w:tab w:val="left" w:pos="3650"/>
                <w:tab w:val="center" w:pos="4680"/>
              </w:tabs>
              <w:rPr>
                <w:sz w:val="24"/>
                <w:szCs w:val="24"/>
              </w:rPr>
            </w:pPr>
          </w:p>
          <w:p w:rsidR="00AB1297" w:rsidRDefault="00AB1297" w:rsidP="00506F60">
            <w:pPr>
              <w:tabs>
                <w:tab w:val="left" w:pos="3650"/>
                <w:tab w:val="center" w:pos="4680"/>
              </w:tabs>
              <w:rPr>
                <w:sz w:val="24"/>
                <w:szCs w:val="24"/>
              </w:rPr>
            </w:pPr>
          </w:p>
          <w:p w:rsidR="00AB1297" w:rsidRDefault="00AB1297" w:rsidP="00506F60">
            <w:pPr>
              <w:tabs>
                <w:tab w:val="left" w:pos="3650"/>
                <w:tab w:val="center" w:pos="4680"/>
              </w:tabs>
              <w:rPr>
                <w:sz w:val="24"/>
                <w:szCs w:val="24"/>
              </w:rPr>
            </w:pPr>
          </w:p>
        </w:tc>
        <w:tc>
          <w:tcPr>
            <w:tcW w:w="3597" w:type="dxa"/>
          </w:tcPr>
          <w:p w:rsidR="00AB1297" w:rsidRDefault="00AB1297" w:rsidP="00506F60">
            <w:pPr>
              <w:tabs>
                <w:tab w:val="left" w:pos="3650"/>
                <w:tab w:val="center" w:pos="4680"/>
              </w:tabs>
              <w:rPr>
                <w:sz w:val="24"/>
                <w:szCs w:val="24"/>
              </w:rPr>
            </w:pPr>
          </w:p>
        </w:tc>
        <w:tc>
          <w:tcPr>
            <w:tcW w:w="3597" w:type="dxa"/>
          </w:tcPr>
          <w:p w:rsidR="00AB1297" w:rsidRDefault="00AB1297" w:rsidP="00506F60">
            <w:pPr>
              <w:tabs>
                <w:tab w:val="left" w:pos="3650"/>
                <w:tab w:val="center" w:pos="4680"/>
              </w:tabs>
              <w:rPr>
                <w:sz w:val="24"/>
                <w:szCs w:val="24"/>
              </w:rPr>
            </w:pPr>
          </w:p>
        </w:tc>
      </w:tr>
    </w:tbl>
    <w:p w:rsidR="008E41B6" w:rsidRDefault="008E41B6" w:rsidP="00506F60">
      <w:pPr>
        <w:tabs>
          <w:tab w:val="left" w:pos="3650"/>
          <w:tab w:val="center" w:pos="4680"/>
        </w:tabs>
        <w:spacing w:after="0" w:line="240" w:lineRule="auto"/>
        <w:rPr>
          <w:sz w:val="24"/>
          <w:szCs w:val="24"/>
        </w:rPr>
      </w:pPr>
    </w:p>
    <w:p w:rsidR="008E41B6" w:rsidRDefault="008E41B6" w:rsidP="00506F60">
      <w:pPr>
        <w:tabs>
          <w:tab w:val="left" w:pos="3650"/>
          <w:tab w:val="center" w:pos="4680"/>
        </w:tabs>
        <w:spacing w:after="0" w:line="240" w:lineRule="auto"/>
        <w:rPr>
          <w:sz w:val="24"/>
          <w:szCs w:val="24"/>
        </w:rPr>
      </w:pPr>
    </w:p>
    <w:p w:rsidR="00506F60" w:rsidRDefault="00506F60" w:rsidP="00506F60">
      <w:pPr>
        <w:pBdr>
          <w:top w:val="nil"/>
          <w:left w:val="nil"/>
          <w:bottom w:val="nil"/>
          <w:right w:val="nil"/>
          <w:between w:val="nil"/>
        </w:pBdr>
        <w:spacing w:after="0"/>
        <w:jc w:val="center"/>
        <w:rPr>
          <w:b/>
          <w:sz w:val="28"/>
          <w:szCs w:val="28"/>
        </w:rPr>
      </w:pPr>
      <w:r>
        <w:rPr>
          <w:b/>
          <w:sz w:val="28"/>
          <w:szCs w:val="28"/>
        </w:rPr>
        <w:t>AGENDA ITEMS</w:t>
      </w:r>
    </w:p>
    <w:tbl>
      <w:tblPr>
        <w:tblStyle w:val="TableGrid"/>
        <w:tblW w:w="0" w:type="auto"/>
        <w:tblLook w:val="04A0" w:firstRow="1" w:lastRow="0" w:firstColumn="1" w:lastColumn="0" w:noHBand="0" w:noVBand="1"/>
      </w:tblPr>
      <w:tblGrid>
        <w:gridCol w:w="3775"/>
        <w:gridCol w:w="7015"/>
      </w:tblGrid>
      <w:tr w:rsidR="00FD070C" w:rsidTr="00D96BDE">
        <w:tc>
          <w:tcPr>
            <w:tcW w:w="3775" w:type="dxa"/>
            <w:shd w:val="clear" w:color="auto" w:fill="D9D9D9" w:themeFill="background1" w:themeFillShade="D9"/>
          </w:tcPr>
          <w:p w:rsidR="00FD070C" w:rsidRPr="00FD070C" w:rsidRDefault="00FD070C" w:rsidP="00FD070C">
            <w:pPr>
              <w:rPr>
                <w:b/>
                <w:sz w:val="28"/>
                <w:szCs w:val="28"/>
              </w:rPr>
            </w:pPr>
            <w:r w:rsidRPr="00FD070C">
              <w:rPr>
                <w:b/>
                <w:sz w:val="28"/>
                <w:szCs w:val="28"/>
              </w:rPr>
              <w:t>Agenda Item</w:t>
            </w:r>
          </w:p>
        </w:tc>
        <w:tc>
          <w:tcPr>
            <w:tcW w:w="7015" w:type="dxa"/>
            <w:shd w:val="clear" w:color="auto" w:fill="D9D9D9" w:themeFill="background1" w:themeFillShade="D9"/>
          </w:tcPr>
          <w:p w:rsidR="00FD070C" w:rsidRDefault="00FD070C" w:rsidP="00FD070C">
            <w:pPr>
              <w:rPr>
                <w:b/>
                <w:sz w:val="28"/>
                <w:szCs w:val="28"/>
              </w:rPr>
            </w:pPr>
            <w:r>
              <w:rPr>
                <w:b/>
                <w:sz w:val="28"/>
                <w:szCs w:val="28"/>
              </w:rPr>
              <w:t>Notes</w:t>
            </w:r>
          </w:p>
        </w:tc>
      </w:tr>
      <w:tr w:rsidR="00FA6D90" w:rsidTr="00FA6D90">
        <w:tc>
          <w:tcPr>
            <w:tcW w:w="3775" w:type="dxa"/>
            <w:shd w:val="clear" w:color="auto" w:fill="auto"/>
          </w:tcPr>
          <w:p w:rsidR="00FA6D90" w:rsidRPr="00FA6D90" w:rsidRDefault="00FA6D90" w:rsidP="00FD070C">
            <w:pPr>
              <w:rPr>
                <w:sz w:val="28"/>
                <w:szCs w:val="28"/>
              </w:rPr>
            </w:pPr>
            <w:r w:rsidRPr="00FA6D90">
              <w:rPr>
                <w:sz w:val="28"/>
                <w:szCs w:val="28"/>
              </w:rPr>
              <w:t>New Committee Chair</w:t>
            </w:r>
          </w:p>
        </w:tc>
        <w:tc>
          <w:tcPr>
            <w:tcW w:w="7015" w:type="dxa"/>
            <w:shd w:val="clear" w:color="auto" w:fill="auto"/>
          </w:tcPr>
          <w:p w:rsidR="00FA6D90" w:rsidRPr="00FE39DC" w:rsidRDefault="00FE39DC" w:rsidP="00FD070C">
            <w:r w:rsidRPr="00FE39DC">
              <w:t xml:space="preserve">After four years of service, Heidi Brown is stepping down from the Chair position of this committee.  We are looking for someone to step up (or two people to co-chair).  Please reach out to Crystal if you are interested. </w:t>
            </w:r>
          </w:p>
        </w:tc>
      </w:tr>
      <w:tr w:rsidR="002E5ACE" w:rsidRPr="002E5ACE" w:rsidTr="002E5ACE">
        <w:tc>
          <w:tcPr>
            <w:tcW w:w="3775" w:type="dxa"/>
            <w:shd w:val="clear" w:color="auto" w:fill="auto"/>
          </w:tcPr>
          <w:p w:rsidR="002E5ACE" w:rsidRPr="002E5ACE" w:rsidRDefault="008E41B6" w:rsidP="00FD070C">
            <w:pPr>
              <w:rPr>
                <w:sz w:val="28"/>
                <w:szCs w:val="28"/>
              </w:rPr>
            </w:pPr>
            <w:r>
              <w:rPr>
                <w:sz w:val="28"/>
                <w:szCs w:val="28"/>
              </w:rPr>
              <w:t>Impact 2020</w:t>
            </w:r>
          </w:p>
        </w:tc>
        <w:tc>
          <w:tcPr>
            <w:tcW w:w="7015" w:type="dxa"/>
            <w:shd w:val="clear" w:color="auto" w:fill="auto"/>
          </w:tcPr>
          <w:p w:rsidR="00AA096F" w:rsidRPr="003F4468" w:rsidRDefault="00AA096F" w:rsidP="00AA096F">
            <w:pPr>
              <w:rPr>
                <w:b/>
              </w:rPr>
            </w:pPr>
            <w:r w:rsidRPr="003F4468">
              <w:rPr>
                <w:b/>
              </w:rPr>
              <w:t>Impact Updates</w:t>
            </w:r>
          </w:p>
          <w:p w:rsidR="00FA6D90" w:rsidRPr="003F4468" w:rsidRDefault="00FA6D90" w:rsidP="00FA6D90">
            <w:pPr>
              <w:rPr>
                <w:b/>
              </w:rPr>
            </w:pPr>
            <w:r w:rsidRPr="003F4468">
              <w:rPr>
                <w:b/>
              </w:rPr>
              <w:t>PD Committee Survey results</w:t>
            </w:r>
          </w:p>
          <w:p w:rsidR="00A31883" w:rsidRPr="003F4468" w:rsidRDefault="00FA6D90" w:rsidP="00A31883">
            <w:pPr>
              <w:rPr>
                <w:b/>
              </w:rPr>
            </w:pPr>
            <w:r w:rsidRPr="003F4468">
              <w:rPr>
                <w:b/>
              </w:rPr>
              <w:t>Save the Date</w:t>
            </w:r>
          </w:p>
          <w:p w:rsidR="00FA6D90" w:rsidRPr="003F4468" w:rsidRDefault="00FA6D90" w:rsidP="00A31883">
            <w:pPr>
              <w:rPr>
                <w:b/>
              </w:rPr>
            </w:pPr>
            <w:r w:rsidRPr="003F4468">
              <w:rPr>
                <w:b/>
              </w:rPr>
              <w:t>Registration</w:t>
            </w:r>
          </w:p>
          <w:p w:rsidR="00FA6D90" w:rsidRPr="003F4468" w:rsidRDefault="00FA6D90" w:rsidP="00A31883">
            <w:pPr>
              <w:rPr>
                <w:b/>
              </w:rPr>
            </w:pPr>
            <w:r w:rsidRPr="003F4468">
              <w:rPr>
                <w:b/>
              </w:rPr>
              <w:t>Virtual Platform from Mott</w:t>
            </w:r>
          </w:p>
          <w:p w:rsidR="00FA6D90" w:rsidRPr="003F4468" w:rsidRDefault="00FA6D90" w:rsidP="00A31883">
            <w:pPr>
              <w:rPr>
                <w:b/>
              </w:rPr>
            </w:pPr>
            <w:r w:rsidRPr="003F4468">
              <w:rPr>
                <w:b/>
              </w:rPr>
              <w:t>Keynote speaker- Michelle Cummings</w:t>
            </w:r>
          </w:p>
          <w:p w:rsidR="00FA6D90" w:rsidRPr="003F4468" w:rsidRDefault="00FA6D90" w:rsidP="00A31883">
            <w:pPr>
              <w:rPr>
                <w:b/>
              </w:rPr>
            </w:pPr>
            <w:r w:rsidRPr="003F4468">
              <w:rPr>
                <w:b/>
              </w:rPr>
              <w:t>ISACA</w:t>
            </w:r>
          </w:p>
          <w:p w:rsidR="00FE39DC" w:rsidRDefault="00FE39DC" w:rsidP="00A31883"/>
          <w:p w:rsidR="00FE39DC" w:rsidRDefault="00FE39DC" w:rsidP="00A31883">
            <w:r>
              <w:t xml:space="preserve">Crystal shared that next week the IAA and Vic will have more solid information regarding our Impact conference.  Thank you to all who participated in the survey sent regarding virtual vs. in-person attendance.  The overwhelming response was that virtual is the way to go. The Afterschool Alliance and the Mott Foundation have purchased a one-time virtual platform that all of the 50 State Networks  can use, but there are slot and time limitations to keep costs down. There will be a demo of this next week which coincides nicely with Vic’s meeting with his supervisor to find out what the Department of Education’s viewpoint is on in-person attendance. This platform has the ability to host a virtual lounge in which we could highlight our award winners as well as sessions. Crystal also shared a draft document (see at the end of these notes) of what we are thinking regarding a virtual offering.  After viewing the demo, we can start to complete the draft document by filling in presenters to make a full schedule. </w:t>
            </w:r>
          </w:p>
          <w:p w:rsidR="00FE39DC" w:rsidRDefault="00FE39DC" w:rsidP="00A31883"/>
          <w:p w:rsidR="00FE39DC" w:rsidRDefault="00FE39DC" w:rsidP="00A31883">
            <w:r>
              <w:t xml:space="preserve">A Save the Date will be sent out today (8/7/20) with information regarding a virtual option. Registration can be done via the virtual platform and will be started within the next few weeks. </w:t>
            </w:r>
          </w:p>
          <w:p w:rsidR="00FE39DC" w:rsidRDefault="00FE39DC" w:rsidP="00A31883"/>
          <w:p w:rsidR="00FE39DC" w:rsidRDefault="00FE39DC" w:rsidP="00A31883">
            <w:r>
              <w:t>Crystal will continue to follow up with Michelle Cummings as our keynote.</w:t>
            </w:r>
          </w:p>
          <w:p w:rsidR="00FE39DC" w:rsidRDefault="00FE39DC" w:rsidP="00A31883"/>
          <w:p w:rsidR="00FE39DC" w:rsidRDefault="00FE39DC" w:rsidP="00A31883">
            <w:r>
              <w:t xml:space="preserve">Due to an immediate response to COVID, ISACA will not partner with us this year but are interested in the future. </w:t>
            </w:r>
          </w:p>
          <w:p w:rsidR="00FA6D90" w:rsidRDefault="00FA6D90" w:rsidP="00A31883"/>
          <w:p w:rsidR="001414E3" w:rsidRDefault="00D859E4" w:rsidP="00AA096F">
            <w:r>
              <w:t xml:space="preserve">Vic </w:t>
            </w:r>
            <w:r w:rsidR="00FE39DC">
              <w:t xml:space="preserve">suggested that we also look into offering </w:t>
            </w:r>
            <w:r w:rsidR="001414E3">
              <w:t>college credit for attendance in addition to DHS credit.</w:t>
            </w:r>
            <w:r w:rsidR="00FE39DC">
              <w:t xml:space="preserve">  Crystal asked for help in determining this and Dave said he could assist.</w:t>
            </w:r>
          </w:p>
          <w:p w:rsidR="00AB1297" w:rsidRPr="00E2612D" w:rsidRDefault="00AB1297" w:rsidP="00A31883"/>
        </w:tc>
      </w:tr>
      <w:tr w:rsidR="00FA6D90" w:rsidRPr="002E5ACE" w:rsidTr="002E5ACE">
        <w:tc>
          <w:tcPr>
            <w:tcW w:w="3775" w:type="dxa"/>
            <w:shd w:val="clear" w:color="auto" w:fill="auto"/>
          </w:tcPr>
          <w:p w:rsidR="00FA6D90" w:rsidRDefault="00FA6D90" w:rsidP="00FD070C">
            <w:pPr>
              <w:rPr>
                <w:sz w:val="28"/>
                <w:szCs w:val="28"/>
              </w:rPr>
            </w:pPr>
            <w:r>
              <w:rPr>
                <w:sz w:val="28"/>
                <w:szCs w:val="28"/>
              </w:rPr>
              <w:t>Updates to FY21 Committee Goals</w:t>
            </w:r>
          </w:p>
        </w:tc>
        <w:tc>
          <w:tcPr>
            <w:tcW w:w="7015" w:type="dxa"/>
            <w:shd w:val="clear" w:color="auto" w:fill="auto"/>
          </w:tcPr>
          <w:p w:rsidR="00FE39DC" w:rsidRDefault="00FE39DC" w:rsidP="00FE39DC">
            <w:pPr>
              <w:tabs>
                <w:tab w:val="left" w:pos="3650"/>
                <w:tab w:val="center" w:pos="4680"/>
              </w:tabs>
              <w:rPr>
                <w:rFonts w:asciiTheme="majorHAnsi" w:hAnsiTheme="majorHAnsi" w:cstheme="majorHAnsi"/>
                <w:sz w:val="24"/>
                <w:szCs w:val="24"/>
              </w:rPr>
            </w:pPr>
            <w:r>
              <w:rPr>
                <w:rFonts w:asciiTheme="majorHAnsi" w:hAnsiTheme="majorHAnsi" w:cstheme="majorHAnsi"/>
                <w:sz w:val="24"/>
                <w:szCs w:val="24"/>
              </w:rPr>
              <w:t xml:space="preserve">Goals </w:t>
            </w:r>
            <w:r w:rsidR="003F4468">
              <w:rPr>
                <w:rFonts w:asciiTheme="majorHAnsi" w:hAnsiTheme="majorHAnsi" w:cstheme="majorHAnsi"/>
                <w:sz w:val="24"/>
                <w:szCs w:val="24"/>
              </w:rPr>
              <w:t xml:space="preserve">and comments </w:t>
            </w:r>
            <w:r>
              <w:rPr>
                <w:rFonts w:asciiTheme="majorHAnsi" w:hAnsiTheme="majorHAnsi" w:cstheme="majorHAnsi"/>
                <w:sz w:val="24"/>
                <w:szCs w:val="24"/>
              </w:rPr>
              <w:t>from the 2019-2020 Committee were as follows:</w:t>
            </w:r>
          </w:p>
          <w:p w:rsidR="00FE39DC" w:rsidRDefault="00FE39DC" w:rsidP="00FE39DC">
            <w:pPr>
              <w:tabs>
                <w:tab w:val="left" w:pos="3650"/>
                <w:tab w:val="center" w:pos="4680"/>
              </w:tabs>
              <w:rPr>
                <w:rFonts w:asciiTheme="majorHAnsi" w:hAnsiTheme="majorHAnsi" w:cstheme="majorHAnsi"/>
                <w:sz w:val="24"/>
                <w:szCs w:val="24"/>
              </w:rPr>
            </w:pPr>
          </w:p>
          <w:p w:rsidR="00FE39DC" w:rsidRPr="00FE39DC" w:rsidRDefault="00FE39DC" w:rsidP="00FE39DC">
            <w:pPr>
              <w:pStyle w:val="ListParagraph"/>
              <w:numPr>
                <w:ilvl w:val="0"/>
                <w:numId w:val="9"/>
              </w:numPr>
              <w:tabs>
                <w:tab w:val="left" w:pos="3650"/>
                <w:tab w:val="center" w:pos="4680"/>
              </w:tabs>
              <w:rPr>
                <w:rFonts w:asciiTheme="majorHAnsi" w:hAnsiTheme="majorHAnsi" w:cstheme="majorHAnsi"/>
                <w:sz w:val="24"/>
                <w:szCs w:val="24"/>
              </w:rPr>
            </w:pPr>
            <w:r w:rsidRPr="00FE39DC">
              <w:rPr>
                <w:rFonts w:asciiTheme="majorHAnsi" w:hAnsiTheme="majorHAnsi" w:cstheme="majorHAnsi"/>
                <w:sz w:val="24"/>
                <w:szCs w:val="24"/>
              </w:rPr>
              <w:t>Develop an online platform for communicating with the network about best practices as well as a “safe” place to talk about individual site concerns. REASSIGN</w:t>
            </w:r>
            <w:r>
              <w:rPr>
                <w:rFonts w:asciiTheme="majorHAnsi" w:hAnsiTheme="majorHAnsi" w:cstheme="majorHAnsi"/>
                <w:sz w:val="24"/>
                <w:szCs w:val="24"/>
              </w:rPr>
              <w:t xml:space="preserve"> TO THE COMMUNICATIONS COMMITTEE</w:t>
            </w:r>
          </w:p>
          <w:p w:rsidR="00FE39DC" w:rsidRPr="00FE39DC" w:rsidRDefault="00FE39DC" w:rsidP="00FE39DC">
            <w:pPr>
              <w:pStyle w:val="ListParagraph"/>
              <w:numPr>
                <w:ilvl w:val="0"/>
                <w:numId w:val="9"/>
              </w:numPr>
              <w:tabs>
                <w:tab w:val="left" w:pos="3650"/>
                <w:tab w:val="center" w:pos="4680"/>
              </w:tabs>
              <w:rPr>
                <w:rFonts w:asciiTheme="majorHAnsi" w:hAnsiTheme="majorHAnsi" w:cstheme="majorHAnsi"/>
                <w:sz w:val="24"/>
                <w:szCs w:val="24"/>
              </w:rPr>
            </w:pPr>
            <w:r w:rsidRPr="00FE39DC">
              <w:rPr>
                <w:rFonts w:asciiTheme="majorHAnsi" w:hAnsiTheme="majorHAnsi" w:cstheme="majorHAnsi"/>
                <w:sz w:val="24"/>
                <w:szCs w:val="24"/>
              </w:rPr>
              <w:t>To develop and implement a component of the Impact Afterschool Conference to highlight the network’s accomplishments through and Iowa Best Practices Day. LEAVE IT ON TO GET FEEDBACK</w:t>
            </w:r>
            <w:r>
              <w:rPr>
                <w:rFonts w:asciiTheme="majorHAnsi" w:hAnsiTheme="majorHAnsi" w:cstheme="majorHAnsi"/>
                <w:sz w:val="24"/>
                <w:szCs w:val="24"/>
              </w:rPr>
              <w:t xml:space="preserve"> FROM THIS YEAR</w:t>
            </w:r>
          </w:p>
          <w:p w:rsidR="00FE39DC" w:rsidRPr="00FE39DC" w:rsidRDefault="00FE39DC" w:rsidP="00FE39DC">
            <w:pPr>
              <w:pStyle w:val="ListParagraph"/>
              <w:numPr>
                <w:ilvl w:val="0"/>
                <w:numId w:val="9"/>
              </w:numPr>
              <w:tabs>
                <w:tab w:val="left" w:pos="3650"/>
                <w:tab w:val="center" w:pos="4680"/>
              </w:tabs>
              <w:rPr>
                <w:rFonts w:asciiTheme="majorHAnsi" w:hAnsiTheme="majorHAnsi" w:cstheme="majorHAnsi"/>
                <w:sz w:val="24"/>
                <w:szCs w:val="24"/>
              </w:rPr>
            </w:pPr>
            <w:r w:rsidRPr="00FE39DC">
              <w:rPr>
                <w:rFonts w:asciiTheme="majorHAnsi" w:hAnsiTheme="majorHAnsi" w:cstheme="majorHAnsi"/>
                <w:sz w:val="24"/>
                <w:szCs w:val="24"/>
              </w:rPr>
              <w:t>Present up to four workshops at the National Summer Institute in Baltimore in July highlighting Iowa’s top notch work in afterschool.  CHANGE VERBIAGE TO IOWA PRESENTING AT NATIONAL WORKSHOPS</w:t>
            </w:r>
          </w:p>
          <w:p w:rsidR="00FE39DC" w:rsidRDefault="00FE39DC" w:rsidP="00FE39DC">
            <w:pPr>
              <w:pStyle w:val="ListParagraph"/>
              <w:numPr>
                <w:ilvl w:val="0"/>
                <w:numId w:val="9"/>
              </w:numPr>
              <w:tabs>
                <w:tab w:val="left" w:pos="3650"/>
                <w:tab w:val="center" w:pos="4680"/>
              </w:tabs>
              <w:rPr>
                <w:rFonts w:asciiTheme="majorHAnsi" w:hAnsiTheme="majorHAnsi" w:cstheme="majorHAnsi"/>
                <w:sz w:val="24"/>
                <w:szCs w:val="24"/>
              </w:rPr>
            </w:pPr>
            <w:r w:rsidRPr="00FE39DC">
              <w:rPr>
                <w:rFonts w:asciiTheme="majorHAnsi" w:hAnsiTheme="majorHAnsi" w:cstheme="majorHAnsi"/>
                <w:sz w:val="24"/>
                <w:szCs w:val="24"/>
              </w:rPr>
              <w:t xml:space="preserve">To develop and make live an online class for Local Evaluators. REMOVE </w:t>
            </w:r>
            <w:r w:rsidR="003F4468">
              <w:rPr>
                <w:rFonts w:asciiTheme="majorHAnsi" w:hAnsiTheme="majorHAnsi" w:cstheme="majorHAnsi"/>
                <w:sz w:val="24"/>
                <w:szCs w:val="24"/>
              </w:rPr>
              <w:t>AS THIS WAS MET</w:t>
            </w:r>
          </w:p>
          <w:p w:rsidR="00FE39DC" w:rsidRDefault="00FE39DC" w:rsidP="00FE39DC">
            <w:pPr>
              <w:tabs>
                <w:tab w:val="left" w:pos="3650"/>
                <w:tab w:val="center" w:pos="4680"/>
              </w:tabs>
              <w:rPr>
                <w:rFonts w:asciiTheme="majorHAnsi" w:hAnsiTheme="majorHAnsi" w:cstheme="majorHAnsi"/>
                <w:sz w:val="24"/>
                <w:szCs w:val="24"/>
              </w:rPr>
            </w:pPr>
          </w:p>
          <w:p w:rsidR="00FE39DC" w:rsidRDefault="00FE39DC" w:rsidP="00FE39DC">
            <w:pPr>
              <w:tabs>
                <w:tab w:val="left" w:pos="3650"/>
                <w:tab w:val="center" w:pos="4680"/>
              </w:tabs>
              <w:rPr>
                <w:rFonts w:asciiTheme="majorHAnsi" w:hAnsiTheme="majorHAnsi" w:cstheme="majorHAnsi"/>
                <w:sz w:val="24"/>
                <w:szCs w:val="24"/>
              </w:rPr>
            </w:pPr>
            <w:r>
              <w:rPr>
                <w:rFonts w:asciiTheme="majorHAnsi" w:hAnsiTheme="majorHAnsi" w:cstheme="majorHAnsi"/>
                <w:sz w:val="24"/>
                <w:szCs w:val="24"/>
              </w:rPr>
              <w:t>Goals for 2020-2021</w:t>
            </w:r>
          </w:p>
          <w:p w:rsidR="00FE39DC" w:rsidRDefault="00FE39DC" w:rsidP="00FE39DC">
            <w:pPr>
              <w:pStyle w:val="ListParagraph"/>
              <w:numPr>
                <w:ilvl w:val="0"/>
                <w:numId w:val="10"/>
              </w:numPr>
              <w:tabs>
                <w:tab w:val="left" w:pos="3650"/>
                <w:tab w:val="center" w:pos="4680"/>
              </w:tabs>
              <w:rPr>
                <w:rFonts w:asciiTheme="majorHAnsi" w:hAnsiTheme="majorHAnsi" w:cstheme="majorHAnsi"/>
                <w:sz w:val="24"/>
                <w:szCs w:val="24"/>
              </w:rPr>
            </w:pPr>
            <w:r>
              <w:rPr>
                <w:rFonts w:asciiTheme="majorHAnsi" w:hAnsiTheme="majorHAnsi" w:cstheme="majorHAnsi"/>
                <w:sz w:val="24"/>
                <w:szCs w:val="24"/>
              </w:rPr>
              <w:t>To develop and implement a component of the Impact Afterschool Conference to highlight the network’s accomplishments through an Iowa Best Practices Day (Lightning Sessions during Impact).</w:t>
            </w:r>
          </w:p>
          <w:p w:rsidR="00FE39DC" w:rsidRDefault="003F4468" w:rsidP="00FE39DC">
            <w:pPr>
              <w:pStyle w:val="ListParagraph"/>
              <w:numPr>
                <w:ilvl w:val="0"/>
                <w:numId w:val="10"/>
              </w:numPr>
              <w:tabs>
                <w:tab w:val="left" w:pos="3650"/>
                <w:tab w:val="center" w:pos="4680"/>
              </w:tabs>
              <w:rPr>
                <w:rFonts w:asciiTheme="majorHAnsi" w:hAnsiTheme="majorHAnsi" w:cstheme="majorHAnsi"/>
                <w:sz w:val="24"/>
                <w:szCs w:val="24"/>
              </w:rPr>
            </w:pPr>
            <w:r>
              <w:rPr>
                <w:rFonts w:asciiTheme="majorHAnsi" w:hAnsiTheme="majorHAnsi" w:cstheme="majorHAnsi"/>
                <w:sz w:val="24"/>
                <w:szCs w:val="24"/>
              </w:rPr>
              <w:t>Encourage and support presentations from Iowa programs at national professional development offerings.</w:t>
            </w:r>
          </w:p>
          <w:p w:rsidR="003F4468" w:rsidRPr="00FE39DC" w:rsidRDefault="003F4468" w:rsidP="00FE39DC">
            <w:pPr>
              <w:pStyle w:val="ListParagraph"/>
              <w:numPr>
                <w:ilvl w:val="0"/>
                <w:numId w:val="10"/>
              </w:numPr>
              <w:tabs>
                <w:tab w:val="left" w:pos="3650"/>
                <w:tab w:val="center" w:pos="4680"/>
              </w:tabs>
              <w:rPr>
                <w:rFonts w:asciiTheme="majorHAnsi" w:hAnsiTheme="majorHAnsi" w:cstheme="majorHAnsi"/>
                <w:sz w:val="24"/>
                <w:szCs w:val="24"/>
              </w:rPr>
            </w:pPr>
            <w:r>
              <w:rPr>
                <w:rFonts w:asciiTheme="majorHAnsi" w:hAnsiTheme="majorHAnsi" w:cstheme="majorHAnsi"/>
                <w:sz w:val="24"/>
                <w:szCs w:val="24"/>
              </w:rPr>
              <w:t xml:space="preserve">TBD </w:t>
            </w:r>
          </w:p>
          <w:p w:rsidR="00FA6D90" w:rsidRDefault="00FA6D90" w:rsidP="00AA096F"/>
        </w:tc>
      </w:tr>
      <w:tr w:rsidR="00A31883" w:rsidRPr="002E5ACE" w:rsidTr="002E5ACE">
        <w:tc>
          <w:tcPr>
            <w:tcW w:w="3775" w:type="dxa"/>
            <w:shd w:val="clear" w:color="auto" w:fill="auto"/>
          </w:tcPr>
          <w:p w:rsidR="00A31883" w:rsidRDefault="00A31883" w:rsidP="00FD070C">
            <w:pPr>
              <w:rPr>
                <w:sz w:val="28"/>
                <w:szCs w:val="28"/>
              </w:rPr>
            </w:pPr>
            <w:r>
              <w:rPr>
                <w:sz w:val="28"/>
                <w:szCs w:val="28"/>
              </w:rPr>
              <w:t>Summer and Fall Institutes</w:t>
            </w:r>
          </w:p>
        </w:tc>
        <w:tc>
          <w:tcPr>
            <w:tcW w:w="7015" w:type="dxa"/>
            <w:shd w:val="clear" w:color="auto" w:fill="auto"/>
          </w:tcPr>
          <w:p w:rsidR="00A31883" w:rsidRDefault="00FA6D90" w:rsidP="00AA096F">
            <w:r>
              <w:t>TBD</w:t>
            </w:r>
          </w:p>
          <w:p w:rsidR="00A31883" w:rsidRDefault="00A31883" w:rsidP="00AA096F"/>
        </w:tc>
      </w:tr>
      <w:tr w:rsidR="00730B2F" w:rsidRPr="002E5ACE" w:rsidTr="002E5ACE">
        <w:tc>
          <w:tcPr>
            <w:tcW w:w="3775" w:type="dxa"/>
            <w:shd w:val="clear" w:color="auto" w:fill="auto"/>
          </w:tcPr>
          <w:p w:rsidR="00730B2F" w:rsidRDefault="00730B2F" w:rsidP="00FD070C">
            <w:pPr>
              <w:rPr>
                <w:sz w:val="28"/>
                <w:szCs w:val="28"/>
              </w:rPr>
            </w:pPr>
            <w:r>
              <w:rPr>
                <w:sz w:val="28"/>
                <w:szCs w:val="28"/>
              </w:rPr>
              <w:t>Remote/Virtual PD Opportunities</w:t>
            </w:r>
          </w:p>
        </w:tc>
        <w:tc>
          <w:tcPr>
            <w:tcW w:w="7015" w:type="dxa"/>
            <w:shd w:val="clear" w:color="auto" w:fill="auto"/>
          </w:tcPr>
          <w:p w:rsidR="00AA096F" w:rsidRDefault="00FA6D90" w:rsidP="00E2612D">
            <w:r>
              <w:t>Return to monthly Best Practice Webinars</w:t>
            </w:r>
          </w:p>
          <w:p w:rsidR="00FA6D90" w:rsidRDefault="00FA6D90" w:rsidP="00FA6D90">
            <w:r>
              <w:t>Tentative topics for FY21: Service Learning, RFA, Quality Standards, supporting staff, college and career readiness, advocacy, diversity and inclusion, literacy, social media, summer meals, enrichment opportunities</w:t>
            </w:r>
          </w:p>
          <w:p w:rsidR="00FA6D90" w:rsidRDefault="00FA6D90" w:rsidP="00E2612D"/>
          <w:p w:rsidR="00FA6D90" w:rsidRDefault="00FA6D90" w:rsidP="00E2612D"/>
          <w:p w:rsidR="00FA6D90" w:rsidRDefault="00FA6D90" w:rsidP="00E2612D"/>
          <w:p w:rsidR="00AA096F" w:rsidRDefault="00AA096F" w:rsidP="00E2612D">
            <w:r>
              <w:t>Network sharing</w:t>
            </w:r>
          </w:p>
        </w:tc>
      </w:tr>
    </w:tbl>
    <w:p w:rsidR="00FD070C" w:rsidRDefault="00FD070C" w:rsidP="00506F60">
      <w:pPr>
        <w:pBdr>
          <w:top w:val="nil"/>
          <w:left w:val="nil"/>
          <w:bottom w:val="nil"/>
          <w:right w:val="nil"/>
          <w:between w:val="nil"/>
        </w:pBdr>
        <w:spacing w:after="0"/>
        <w:jc w:val="center"/>
        <w:rPr>
          <w:b/>
          <w:sz w:val="28"/>
          <w:szCs w:val="28"/>
        </w:rPr>
      </w:pPr>
    </w:p>
    <w:p w:rsidR="00506F60" w:rsidRDefault="00506F60" w:rsidP="00506F60">
      <w:pPr>
        <w:pBdr>
          <w:top w:val="nil"/>
          <w:left w:val="nil"/>
          <w:bottom w:val="nil"/>
          <w:right w:val="nil"/>
          <w:between w:val="nil"/>
        </w:pBdr>
        <w:spacing w:after="0"/>
        <w:jc w:val="center"/>
        <w:rPr>
          <w:b/>
          <w:sz w:val="28"/>
          <w:szCs w:val="28"/>
        </w:rPr>
      </w:pPr>
      <w:r>
        <w:rPr>
          <w:b/>
          <w:sz w:val="28"/>
          <w:szCs w:val="28"/>
        </w:rPr>
        <w:t>WORK PLAN</w:t>
      </w:r>
    </w:p>
    <w:p w:rsidR="00506F60" w:rsidRDefault="00506F60" w:rsidP="00506F60">
      <w:pPr>
        <w:pBdr>
          <w:top w:val="nil"/>
          <w:left w:val="nil"/>
          <w:bottom w:val="nil"/>
          <w:right w:val="nil"/>
          <w:between w:val="nil"/>
        </w:pBdr>
        <w:spacing w:after="0"/>
        <w:rPr>
          <w:b/>
          <w:sz w:val="28"/>
          <w:szCs w:val="28"/>
        </w:rPr>
      </w:pPr>
    </w:p>
    <w:tbl>
      <w:tblPr>
        <w:tblStyle w:val="TableGrid"/>
        <w:tblW w:w="11206" w:type="dxa"/>
        <w:jc w:val="center"/>
        <w:tblLook w:val="04A0" w:firstRow="1" w:lastRow="0" w:firstColumn="1" w:lastColumn="0" w:noHBand="0" w:noVBand="1"/>
      </w:tblPr>
      <w:tblGrid>
        <w:gridCol w:w="1951"/>
        <w:gridCol w:w="2458"/>
        <w:gridCol w:w="1445"/>
        <w:gridCol w:w="2418"/>
        <w:gridCol w:w="2934"/>
      </w:tblGrid>
      <w:tr w:rsidR="00506F60" w:rsidRPr="00896349" w:rsidTr="00506F60">
        <w:trPr>
          <w:trHeight w:val="497"/>
          <w:jc w:val="center"/>
        </w:trPr>
        <w:tc>
          <w:tcPr>
            <w:tcW w:w="1951"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Deadline</w:t>
            </w:r>
          </w:p>
        </w:tc>
        <w:tc>
          <w:tcPr>
            <w:tcW w:w="2458"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Pr>
                <w:rFonts w:cs="Arial"/>
                <w:b/>
                <w:sz w:val="24"/>
                <w:szCs w:val="24"/>
              </w:rPr>
              <w:t>Activity</w:t>
            </w:r>
          </w:p>
        </w:tc>
        <w:tc>
          <w:tcPr>
            <w:tcW w:w="1445"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Who’s Responsible</w:t>
            </w:r>
          </w:p>
        </w:tc>
        <w:tc>
          <w:tcPr>
            <w:tcW w:w="2418"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Outcome Expected</w:t>
            </w:r>
          </w:p>
        </w:tc>
        <w:tc>
          <w:tcPr>
            <w:tcW w:w="2934"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Notes for Implementation</w:t>
            </w:r>
          </w:p>
        </w:tc>
      </w:tr>
      <w:tr w:rsidR="00506F60" w:rsidRPr="00275E7E" w:rsidTr="00506F60">
        <w:trPr>
          <w:trHeight w:val="395"/>
          <w:jc w:val="center"/>
        </w:trPr>
        <w:tc>
          <w:tcPr>
            <w:tcW w:w="1951" w:type="dxa"/>
            <w:shd w:val="clear" w:color="auto" w:fill="auto"/>
            <w:vAlign w:val="center"/>
          </w:tcPr>
          <w:p w:rsidR="00AE6E3E" w:rsidRPr="00275E7E" w:rsidRDefault="00AE6E3E" w:rsidP="00417A2D">
            <w:pPr>
              <w:rPr>
                <w:rFonts w:cs="Arial"/>
                <w:szCs w:val="24"/>
              </w:rPr>
            </w:pPr>
          </w:p>
        </w:tc>
        <w:tc>
          <w:tcPr>
            <w:tcW w:w="2458" w:type="dxa"/>
            <w:shd w:val="clear" w:color="auto" w:fill="auto"/>
            <w:vAlign w:val="center"/>
          </w:tcPr>
          <w:p w:rsidR="00506F60" w:rsidRPr="00275E7E" w:rsidRDefault="00506F60" w:rsidP="00417A2D">
            <w:pPr>
              <w:rPr>
                <w:rFonts w:cs="Arial"/>
                <w:szCs w:val="24"/>
              </w:rPr>
            </w:pPr>
          </w:p>
        </w:tc>
        <w:tc>
          <w:tcPr>
            <w:tcW w:w="1445" w:type="dxa"/>
            <w:shd w:val="clear" w:color="auto" w:fill="auto"/>
            <w:vAlign w:val="center"/>
          </w:tcPr>
          <w:p w:rsidR="00EB14D4" w:rsidRPr="00275E7E" w:rsidRDefault="00EB14D4" w:rsidP="00417A2D">
            <w:pPr>
              <w:rPr>
                <w:rFonts w:cs="Arial"/>
                <w:szCs w:val="24"/>
              </w:rPr>
            </w:pPr>
          </w:p>
        </w:tc>
        <w:tc>
          <w:tcPr>
            <w:tcW w:w="2418" w:type="dxa"/>
            <w:shd w:val="clear" w:color="auto" w:fill="auto"/>
            <w:vAlign w:val="center"/>
          </w:tcPr>
          <w:p w:rsidR="00506F60" w:rsidRPr="00275E7E" w:rsidRDefault="00506F60" w:rsidP="00417A2D">
            <w:pPr>
              <w:rPr>
                <w:rFonts w:cs="Arial"/>
                <w:szCs w:val="24"/>
              </w:rPr>
            </w:pPr>
          </w:p>
        </w:tc>
        <w:tc>
          <w:tcPr>
            <w:tcW w:w="2934" w:type="dxa"/>
            <w:shd w:val="clear" w:color="auto" w:fill="auto"/>
            <w:vAlign w:val="center"/>
          </w:tcPr>
          <w:p w:rsidR="00506F60" w:rsidRPr="00275E7E" w:rsidRDefault="00506F60" w:rsidP="00417A2D">
            <w:pPr>
              <w:rPr>
                <w:rFonts w:cs="Arial"/>
                <w:szCs w:val="24"/>
              </w:rPr>
            </w:pPr>
          </w:p>
        </w:tc>
      </w:tr>
      <w:tr w:rsidR="00506F60" w:rsidRPr="00275E7E" w:rsidTr="00506F60">
        <w:trPr>
          <w:trHeight w:val="323"/>
          <w:jc w:val="center"/>
        </w:trPr>
        <w:tc>
          <w:tcPr>
            <w:tcW w:w="1951" w:type="dxa"/>
            <w:tcBorders>
              <w:bottom w:val="single" w:sz="4" w:space="0" w:color="auto"/>
            </w:tcBorders>
            <w:shd w:val="clear" w:color="auto" w:fill="auto"/>
            <w:vAlign w:val="center"/>
          </w:tcPr>
          <w:p w:rsidR="00AE6E3E" w:rsidRPr="00275E7E" w:rsidRDefault="00AE6E3E" w:rsidP="00417A2D">
            <w:pPr>
              <w:rPr>
                <w:rFonts w:cs="Arial"/>
                <w:szCs w:val="24"/>
              </w:rPr>
            </w:pPr>
          </w:p>
        </w:tc>
        <w:tc>
          <w:tcPr>
            <w:tcW w:w="2458"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1445"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2418"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2934" w:type="dxa"/>
            <w:tcBorders>
              <w:bottom w:val="single" w:sz="4" w:space="0" w:color="auto"/>
            </w:tcBorders>
            <w:shd w:val="clear" w:color="auto" w:fill="auto"/>
            <w:vAlign w:val="center"/>
          </w:tcPr>
          <w:p w:rsidR="00506F60" w:rsidRPr="00275E7E" w:rsidRDefault="00506F60" w:rsidP="00417A2D">
            <w:pPr>
              <w:rPr>
                <w:rFonts w:cs="Arial"/>
                <w:szCs w:val="24"/>
              </w:rPr>
            </w:pPr>
          </w:p>
        </w:tc>
      </w:tr>
      <w:tr w:rsidR="00506F60" w:rsidRPr="00275E7E" w:rsidTr="00506F60">
        <w:trPr>
          <w:trHeight w:val="323"/>
          <w:jc w:val="center"/>
        </w:trPr>
        <w:tc>
          <w:tcPr>
            <w:tcW w:w="1951" w:type="dxa"/>
            <w:tcBorders>
              <w:bottom w:val="single" w:sz="4" w:space="0" w:color="auto"/>
            </w:tcBorders>
            <w:shd w:val="clear" w:color="auto" w:fill="auto"/>
            <w:vAlign w:val="center"/>
          </w:tcPr>
          <w:p w:rsidR="00AE6E3E" w:rsidRPr="00275E7E" w:rsidRDefault="00AE6E3E" w:rsidP="00417A2D">
            <w:pPr>
              <w:rPr>
                <w:rFonts w:cs="Arial"/>
                <w:szCs w:val="24"/>
              </w:rPr>
            </w:pPr>
          </w:p>
        </w:tc>
        <w:tc>
          <w:tcPr>
            <w:tcW w:w="2458"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1445"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2418"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2934" w:type="dxa"/>
            <w:tcBorders>
              <w:bottom w:val="single" w:sz="4" w:space="0" w:color="auto"/>
            </w:tcBorders>
            <w:shd w:val="clear" w:color="auto" w:fill="auto"/>
            <w:vAlign w:val="center"/>
          </w:tcPr>
          <w:p w:rsidR="00506F60" w:rsidRPr="00275E7E" w:rsidRDefault="00506F60" w:rsidP="00417A2D">
            <w:pPr>
              <w:rPr>
                <w:rFonts w:cs="Arial"/>
                <w:szCs w:val="24"/>
              </w:rPr>
            </w:pPr>
          </w:p>
        </w:tc>
      </w:tr>
    </w:tbl>
    <w:p w:rsidR="00506F60" w:rsidRDefault="00506F60" w:rsidP="00506F60">
      <w:pPr>
        <w:pBdr>
          <w:top w:val="nil"/>
          <w:left w:val="nil"/>
          <w:bottom w:val="nil"/>
          <w:right w:val="nil"/>
          <w:between w:val="nil"/>
        </w:pBdr>
        <w:spacing w:after="0"/>
        <w:rPr>
          <w:b/>
          <w:sz w:val="28"/>
          <w:szCs w:val="28"/>
        </w:rPr>
      </w:pPr>
    </w:p>
    <w:p w:rsidR="00D96BDE" w:rsidRDefault="00506F60" w:rsidP="00506F60">
      <w:pPr>
        <w:pBdr>
          <w:top w:val="nil"/>
          <w:left w:val="nil"/>
          <w:bottom w:val="nil"/>
          <w:right w:val="nil"/>
          <w:between w:val="nil"/>
        </w:pBdr>
        <w:spacing w:after="0"/>
        <w:rPr>
          <w:b/>
          <w:color w:val="000000"/>
          <w:sz w:val="28"/>
          <w:szCs w:val="28"/>
        </w:rPr>
      </w:pPr>
      <w:r>
        <w:rPr>
          <w:b/>
          <w:color w:val="000000"/>
          <w:sz w:val="28"/>
          <w:szCs w:val="28"/>
        </w:rPr>
        <w:t>NEXT MEETING DATE</w:t>
      </w:r>
      <w:r w:rsidR="00D96BDE">
        <w:rPr>
          <w:b/>
          <w:color w:val="000000"/>
          <w:sz w:val="28"/>
          <w:szCs w:val="28"/>
        </w:rPr>
        <w:t xml:space="preserve">: </w:t>
      </w:r>
      <w:r w:rsidR="00FA6D90">
        <w:rPr>
          <w:b/>
          <w:color w:val="000000"/>
          <w:sz w:val="28"/>
          <w:szCs w:val="28"/>
        </w:rPr>
        <w:t>October 9, 2020</w:t>
      </w:r>
    </w:p>
    <w:p w:rsidR="003213F6" w:rsidRDefault="00506F60" w:rsidP="00506F60">
      <w:pPr>
        <w:pBdr>
          <w:top w:val="nil"/>
          <w:left w:val="nil"/>
          <w:bottom w:val="nil"/>
          <w:right w:val="nil"/>
          <w:between w:val="nil"/>
        </w:pBdr>
        <w:spacing w:after="0"/>
        <w:rPr>
          <w:b/>
          <w:color w:val="000000"/>
          <w:sz w:val="28"/>
          <w:szCs w:val="28"/>
        </w:rPr>
      </w:pPr>
      <w:r>
        <w:rPr>
          <w:b/>
          <w:color w:val="000000"/>
          <w:sz w:val="28"/>
          <w:szCs w:val="28"/>
        </w:rPr>
        <w:t>ADJOURN</w:t>
      </w:r>
    </w:p>
    <w:p w:rsidR="003213F6" w:rsidRDefault="003213F6">
      <w:pPr>
        <w:rPr>
          <w:b/>
          <w:color w:val="000000"/>
          <w:sz w:val="28"/>
          <w:szCs w:val="28"/>
        </w:rPr>
      </w:pPr>
      <w:r>
        <w:rPr>
          <w:b/>
          <w:color w:val="000000"/>
          <w:sz w:val="28"/>
          <w:szCs w:val="28"/>
        </w:rPr>
        <w:br w:type="page"/>
      </w:r>
      <w:bookmarkStart w:id="1" w:name="_GoBack"/>
      <w:bookmarkEnd w:id="1"/>
    </w:p>
    <w:tbl>
      <w:tblPr>
        <w:tblStyle w:val="TableGrid"/>
        <w:tblW w:w="9445" w:type="dxa"/>
        <w:tblLook w:val="04A0" w:firstRow="1" w:lastRow="0" w:firstColumn="1" w:lastColumn="0" w:noHBand="0" w:noVBand="1"/>
      </w:tblPr>
      <w:tblGrid>
        <w:gridCol w:w="2943"/>
        <w:gridCol w:w="6502"/>
      </w:tblGrid>
      <w:tr w:rsidR="003213F6" w:rsidTr="005C6127">
        <w:tc>
          <w:tcPr>
            <w:tcW w:w="9445" w:type="dxa"/>
            <w:gridSpan w:val="2"/>
            <w:shd w:val="clear" w:color="auto" w:fill="FABF8F" w:themeFill="accent6" w:themeFillTint="99"/>
          </w:tcPr>
          <w:p w:rsidR="003213F6" w:rsidRDefault="003213F6" w:rsidP="005C6127">
            <w:pPr>
              <w:jc w:val="center"/>
            </w:pPr>
            <w:r>
              <w:t>Wednesday, September 30 – Pre-Conference Workshop</w:t>
            </w:r>
          </w:p>
        </w:tc>
      </w:tr>
      <w:tr w:rsidR="003213F6" w:rsidTr="005C6127">
        <w:tc>
          <w:tcPr>
            <w:tcW w:w="9445" w:type="dxa"/>
            <w:gridSpan w:val="2"/>
            <w:shd w:val="clear" w:color="auto" w:fill="F2F2F2" w:themeFill="background1" w:themeFillShade="F2"/>
          </w:tcPr>
          <w:p w:rsidR="003213F6" w:rsidRDefault="003213F6" w:rsidP="005C6127">
            <w:r>
              <w:t>1:00-4:00</w:t>
            </w:r>
          </w:p>
        </w:tc>
      </w:tr>
      <w:tr w:rsidR="003213F6" w:rsidTr="005C6127">
        <w:tc>
          <w:tcPr>
            <w:tcW w:w="9445" w:type="dxa"/>
            <w:gridSpan w:val="2"/>
          </w:tcPr>
          <w:p w:rsidR="003213F6" w:rsidRDefault="003213F6" w:rsidP="005C6127">
            <w:r>
              <w:t>Pre-conference Workshop: STEM Programming and How to Align with the Dimensions of Success</w:t>
            </w:r>
          </w:p>
          <w:p w:rsidR="003213F6" w:rsidRDefault="003213F6" w:rsidP="005C6127">
            <w:r>
              <w:t>ALCP Group (1)</w:t>
            </w:r>
          </w:p>
        </w:tc>
      </w:tr>
      <w:tr w:rsidR="003213F6" w:rsidTr="005C6127">
        <w:tc>
          <w:tcPr>
            <w:tcW w:w="9445" w:type="dxa"/>
            <w:gridSpan w:val="2"/>
            <w:shd w:val="clear" w:color="auto" w:fill="FABF8F" w:themeFill="accent6" w:themeFillTint="99"/>
          </w:tcPr>
          <w:p w:rsidR="003213F6" w:rsidRDefault="003213F6" w:rsidP="005C6127">
            <w:pPr>
              <w:jc w:val="center"/>
            </w:pPr>
            <w:r>
              <w:t>Thursday, October 1 – Traditional Sessions</w:t>
            </w:r>
          </w:p>
        </w:tc>
      </w:tr>
      <w:tr w:rsidR="003213F6" w:rsidTr="005C6127">
        <w:tc>
          <w:tcPr>
            <w:tcW w:w="9445" w:type="dxa"/>
            <w:gridSpan w:val="2"/>
            <w:shd w:val="clear" w:color="auto" w:fill="F2F2F2" w:themeFill="background1" w:themeFillShade="F2"/>
          </w:tcPr>
          <w:p w:rsidR="003213F6" w:rsidRDefault="003213F6" w:rsidP="005C6127">
            <w:r>
              <w:t>9:00-10:15</w:t>
            </w:r>
          </w:p>
        </w:tc>
      </w:tr>
      <w:tr w:rsidR="003213F6" w:rsidTr="005C6127">
        <w:tc>
          <w:tcPr>
            <w:tcW w:w="9445" w:type="dxa"/>
            <w:gridSpan w:val="2"/>
            <w:shd w:val="clear" w:color="auto" w:fill="auto"/>
          </w:tcPr>
          <w:p w:rsidR="003213F6" w:rsidRDefault="003213F6" w:rsidP="005C6127">
            <w:r>
              <w:t xml:space="preserve">Keynote Speaker </w:t>
            </w:r>
          </w:p>
          <w:p w:rsidR="003213F6" w:rsidRDefault="003213F6" w:rsidP="005C6127">
            <w:r>
              <w:t>Michelle Cummings? (2)</w:t>
            </w:r>
          </w:p>
        </w:tc>
      </w:tr>
      <w:tr w:rsidR="003213F6" w:rsidTr="005C6127">
        <w:tc>
          <w:tcPr>
            <w:tcW w:w="9445" w:type="dxa"/>
            <w:gridSpan w:val="2"/>
            <w:shd w:val="clear" w:color="auto" w:fill="F2F2F2" w:themeFill="background1" w:themeFillShade="F2"/>
          </w:tcPr>
          <w:p w:rsidR="003213F6" w:rsidRDefault="003213F6" w:rsidP="005C6127">
            <w:r>
              <w:t>10:30-12:00 (3)</w:t>
            </w:r>
          </w:p>
        </w:tc>
      </w:tr>
      <w:tr w:rsidR="003213F6" w:rsidTr="005C6127">
        <w:tc>
          <w:tcPr>
            <w:tcW w:w="2943" w:type="dxa"/>
          </w:tcPr>
          <w:p w:rsidR="003213F6" w:rsidRDefault="003213F6" w:rsidP="005C6127">
            <w:r>
              <w:t>Session A</w:t>
            </w:r>
          </w:p>
        </w:tc>
        <w:tc>
          <w:tcPr>
            <w:tcW w:w="6502" w:type="dxa"/>
          </w:tcPr>
          <w:p w:rsidR="003213F6" w:rsidRDefault="003213F6" w:rsidP="005C6127">
            <w:r>
              <w:t>Title</w:t>
            </w:r>
          </w:p>
        </w:tc>
      </w:tr>
      <w:tr w:rsidR="003213F6" w:rsidTr="005C6127">
        <w:tc>
          <w:tcPr>
            <w:tcW w:w="2943" w:type="dxa"/>
          </w:tcPr>
          <w:p w:rsidR="003213F6" w:rsidRDefault="003213F6" w:rsidP="005C6127">
            <w:r>
              <w:t>Session B</w:t>
            </w:r>
          </w:p>
        </w:tc>
        <w:tc>
          <w:tcPr>
            <w:tcW w:w="6502" w:type="dxa"/>
          </w:tcPr>
          <w:p w:rsidR="003213F6" w:rsidRDefault="003213F6" w:rsidP="005C6127">
            <w:r>
              <w:t>Title</w:t>
            </w:r>
          </w:p>
        </w:tc>
      </w:tr>
      <w:tr w:rsidR="003213F6" w:rsidTr="005C6127">
        <w:tc>
          <w:tcPr>
            <w:tcW w:w="9445" w:type="dxa"/>
            <w:gridSpan w:val="2"/>
            <w:shd w:val="clear" w:color="auto" w:fill="F2F2F2" w:themeFill="background1" w:themeFillShade="F2"/>
          </w:tcPr>
          <w:p w:rsidR="003213F6" w:rsidRDefault="003213F6" w:rsidP="005C6127">
            <w:r>
              <w:t>12:00-1:00 (4)</w:t>
            </w:r>
          </w:p>
        </w:tc>
      </w:tr>
      <w:tr w:rsidR="003213F6" w:rsidTr="005C6127">
        <w:tc>
          <w:tcPr>
            <w:tcW w:w="9445" w:type="dxa"/>
            <w:gridSpan w:val="2"/>
          </w:tcPr>
          <w:p w:rsidR="003213F6" w:rsidRDefault="003213F6" w:rsidP="005C6127">
            <w:r>
              <w:t xml:space="preserve">Lunch/Virtual Lounge/Award Winners </w:t>
            </w:r>
          </w:p>
        </w:tc>
      </w:tr>
      <w:tr w:rsidR="003213F6" w:rsidTr="005C6127">
        <w:tc>
          <w:tcPr>
            <w:tcW w:w="9445" w:type="dxa"/>
            <w:gridSpan w:val="2"/>
            <w:shd w:val="clear" w:color="auto" w:fill="F2F2F2" w:themeFill="background1" w:themeFillShade="F2"/>
          </w:tcPr>
          <w:p w:rsidR="003213F6" w:rsidRDefault="003213F6" w:rsidP="005C6127">
            <w:r>
              <w:t>1:00-2:30 (5)</w:t>
            </w:r>
          </w:p>
        </w:tc>
      </w:tr>
      <w:tr w:rsidR="003213F6" w:rsidTr="005C6127">
        <w:tc>
          <w:tcPr>
            <w:tcW w:w="2943" w:type="dxa"/>
          </w:tcPr>
          <w:p w:rsidR="003213F6" w:rsidRDefault="003213F6" w:rsidP="005C6127">
            <w:r>
              <w:t>Session C</w:t>
            </w:r>
          </w:p>
        </w:tc>
        <w:tc>
          <w:tcPr>
            <w:tcW w:w="6502" w:type="dxa"/>
          </w:tcPr>
          <w:p w:rsidR="003213F6" w:rsidRDefault="003213F6" w:rsidP="005C6127">
            <w:r>
              <w:t>Title</w:t>
            </w:r>
          </w:p>
        </w:tc>
      </w:tr>
      <w:tr w:rsidR="003213F6" w:rsidTr="005C6127">
        <w:tc>
          <w:tcPr>
            <w:tcW w:w="2943" w:type="dxa"/>
          </w:tcPr>
          <w:p w:rsidR="003213F6" w:rsidRDefault="003213F6" w:rsidP="005C6127">
            <w:r>
              <w:t>Session D</w:t>
            </w:r>
          </w:p>
        </w:tc>
        <w:tc>
          <w:tcPr>
            <w:tcW w:w="6502" w:type="dxa"/>
          </w:tcPr>
          <w:p w:rsidR="003213F6" w:rsidRDefault="003213F6" w:rsidP="005C6127">
            <w:r>
              <w:t>Title</w:t>
            </w:r>
          </w:p>
        </w:tc>
      </w:tr>
      <w:tr w:rsidR="003213F6" w:rsidTr="005C6127">
        <w:tc>
          <w:tcPr>
            <w:tcW w:w="9445" w:type="dxa"/>
            <w:gridSpan w:val="2"/>
            <w:shd w:val="clear" w:color="auto" w:fill="FABF8F" w:themeFill="accent6" w:themeFillTint="99"/>
          </w:tcPr>
          <w:p w:rsidR="003213F6" w:rsidRDefault="003213F6" w:rsidP="005C6127">
            <w:pPr>
              <w:jc w:val="center"/>
            </w:pPr>
            <w:r>
              <w:t>Friday, October 2 – Lightning Sessions</w:t>
            </w:r>
          </w:p>
        </w:tc>
      </w:tr>
      <w:tr w:rsidR="003213F6" w:rsidTr="005C6127">
        <w:tc>
          <w:tcPr>
            <w:tcW w:w="9445" w:type="dxa"/>
            <w:gridSpan w:val="2"/>
            <w:shd w:val="clear" w:color="auto" w:fill="F2F2F2" w:themeFill="background1" w:themeFillShade="F2"/>
          </w:tcPr>
          <w:p w:rsidR="003213F6" w:rsidRDefault="003213F6" w:rsidP="005C6127">
            <w:r>
              <w:t>9:00-10:00 (6)</w:t>
            </w:r>
          </w:p>
        </w:tc>
      </w:tr>
      <w:tr w:rsidR="003213F6" w:rsidTr="005C6127">
        <w:tc>
          <w:tcPr>
            <w:tcW w:w="2943" w:type="dxa"/>
          </w:tcPr>
          <w:p w:rsidR="003213F6" w:rsidRDefault="003213F6" w:rsidP="005C6127">
            <w:r>
              <w:t>Session E</w:t>
            </w:r>
          </w:p>
        </w:tc>
        <w:tc>
          <w:tcPr>
            <w:tcW w:w="6502" w:type="dxa"/>
          </w:tcPr>
          <w:p w:rsidR="003213F6" w:rsidRDefault="003213F6" w:rsidP="005C6127">
            <w:r>
              <w:t>Title</w:t>
            </w:r>
          </w:p>
        </w:tc>
      </w:tr>
      <w:tr w:rsidR="003213F6" w:rsidTr="005C6127">
        <w:tc>
          <w:tcPr>
            <w:tcW w:w="2943" w:type="dxa"/>
          </w:tcPr>
          <w:p w:rsidR="003213F6" w:rsidRDefault="003213F6" w:rsidP="005C6127">
            <w:r>
              <w:t>Session F</w:t>
            </w:r>
          </w:p>
        </w:tc>
        <w:tc>
          <w:tcPr>
            <w:tcW w:w="6502" w:type="dxa"/>
          </w:tcPr>
          <w:p w:rsidR="003213F6" w:rsidRDefault="003213F6" w:rsidP="005C6127">
            <w:r>
              <w:t>Title</w:t>
            </w:r>
          </w:p>
        </w:tc>
      </w:tr>
      <w:tr w:rsidR="003213F6" w:rsidTr="005C6127">
        <w:tc>
          <w:tcPr>
            <w:tcW w:w="9445" w:type="dxa"/>
            <w:gridSpan w:val="2"/>
            <w:shd w:val="clear" w:color="auto" w:fill="F2F2F2" w:themeFill="background1" w:themeFillShade="F2"/>
          </w:tcPr>
          <w:p w:rsidR="003213F6" w:rsidRDefault="003213F6" w:rsidP="005C6127">
            <w:r>
              <w:t>10:15-11:15 (7)</w:t>
            </w:r>
          </w:p>
        </w:tc>
      </w:tr>
      <w:tr w:rsidR="003213F6" w:rsidTr="005C6127">
        <w:tc>
          <w:tcPr>
            <w:tcW w:w="2943" w:type="dxa"/>
          </w:tcPr>
          <w:p w:rsidR="003213F6" w:rsidRDefault="003213F6" w:rsidP="005C6127">
            <w:r>
              <w:t>Session G</w:t>
            </w:r>
          </w:p>
        </w:tc>
        <w:tc>
          <w:tcPr>
            <w:tcW w:w="6502" w:type="dxa"/>
          </w:tcPr>
          <w:p w:rsidR="003213F6" w:rsidRDefault="003213F6" w:rsidP="005C6127">
            <w:r>
              <w:t>Title</w:t>
            </w:r>
          </w:p>
        </w:tc>
      </w:tr>
      <w:tr w:rsidR="003213F6" w:rsidTr="005C6127">
        <w:tc>
          <w:tcPr>
            <w:tcW w:w="2943" w:type="dxa"/>
          </w:tcPr>
          <w:p w:rsidR="003213F6" w:rsidRDefault="003213F6" w:rsidP="005C6127">
            <w:r>
              <w:t>Session H</w:t>
            </w:r>
          </w:p>
        </w:tc>
        <w:tc>
          <w:tcPr>
            <w:tcW w:w="6502" w:type="dxa"/>
          </w:tcPr>
          <w:p w:rsidR="003213F6" w:rsidRDefault="003213F6" w:rsidP="005C6127">
            <w:r>
              <w:t>Title</w:t>
            </w:r>
          </w:p>
        </w:tc>
      </w:tr>
      <w:tr w:rsidR="003213F6" w:rsidTr="005C6127">
        <w:tc>
          <w:tcPr>
            <w:tcW w:w="9445" w:type="dxa"/>
            <w:gridSpan w:val="2"/>
            <w:shd w:val="clear" w:color="auto" w:fill="F2F2F2" w:themeFill="background1" w:themeFillShade="F2"/>
          </w:tcPr>
          <w:p w:rsidR="003213F6" w:rsidRDefault="003213F6" w:rsidP="005C6127">
            <w:r>
              <w:t>11:30-12:30 (8)</w:t>
            </w:r>
          </w:p>
        </w:tc>
      </w:tr>
      <w:tr w:rsidR="003213F6" w:rsidTr="005C6127">
        <w:tc>
          <w:tcPr>
            <w:tcW w:w="2943" w:type="dxa"/>
          </w:tcPr>
          <w:p w:rsidR="003213F6" w:rsidRDefault="003213F6" w:rsidP="005C6127">
            <w:r>
              <w:t>Session I</w:t>
            </w:r>
          </w:p>
        </w:tc>
        <w:tc>
          <w:tcPr>
            <w:tcW w:w="6502" w:type="dxa"/>
          </w:tcPr>
          <w:p w:rsidR="003213F6" w:rsidRDefault="003213F6" w:rsidP="005C6127">
            <w:r>
              <w:t>Title</w:t>
            </w:r>
          </w:p>
        </w:tc>
      </w:tr>
      <w:tr w:rsidR="003213F6" w:rsidTr="005C6127">
        <w:tc>
          <w:tcPr>
            <w:tcW w:w="2943" w:type="dxa"/>
          </w:tcPr>
          <w:p w:rsidR="003213F6" w:rsidRDefault="003213F6" w:rsidP="005C6127">
            <w:r>
              <w:t>Session J</w:t>
            </w:r>
          </w:p>
        </w:tc>
        <w:tc>
          <w:tcPr>
            <w:tcW w:w="6502" w:type="dxa"/>
          </w:tcPr>
          <w:p w:rsidR="003213F6" w:rsidRDefault="003213F6" w:rsidP="005C6127">
            <w:r>
              <w:t>Title</w:t>
            </w:r>
          </w:p>
        </w:tc>
      </w:tr>
      <w:tr w:rsidR="003213F6" w:rsidTr="005C6127">
        <w:tc>
          <w:tcPr>
            <w:tcW w:w="9445" w:type="dxa"/>
            <w:gridSpan w:val="2"/>
            <w:shd w:val="clear" w:color="auto" w:fill="F2F2F2" w:themeFill="background1" w:themeFillShade="F2"/>
          </w:tcPr>
          <w:p w:rsidR="003213F6" w:rsidRDefault="003213F6" w:rsidP="005C6127">
            <w:r>
              <w:t>12:30-1:30 (9)</w:t>
            </w:r>
          </w:p>
        </w:tc>
      </w:tr>
      <w:tr w:rsidR="003213F6" w:rsidTr="005C6127">
        <w:tc>
          <w:tcPr>
            <w:tcW w:w="9445" w:type="dxa"/>
            <w:gridSpan w:val="2"/>
          </w:tcPr>
          <w:p w:rsidR="003213F6" w:rsidRDefault="003213F6" w:rsidP="005C6127">
            <w:r>
              <w:t>Lunch/Virtual Lounge/Award Winners</w:t>
            </w:r>
          </w:p>
        </w:tc>
      </w:tr>
      <w:tr w:rsidR="003213F6" w:rsidTr="005C6127">
        <w:tc>
          <w:tcPr>
            <w:tcW w:w="9445" w:type="dxa"/>
            <w:gridSpan w:val="2"/>
            <w:shd w:val="clear" w:color="auto" w:fill="F2F2F2" w:themeFill="background1" w:themeFillShade="F2"/>
          </w:tcPr>
          <w:p w:rsidR="003213F6" w:rsidRDefault="003213F6" w:rsidP="005C6127">
            <w:r>
              <w:t>1:30-2:30 (10)</w:t>
            </w:r>
          </w:p>
        </w:tc>
      </w:tr>
      <w:tr w:rsidR="003213F6" w:rsidTr="005C6127">
        <w:tc>
          <w:tcPr>
            <w:tcW w:w="2943" w:type="dxa"/>
          </w:tcPr>
          <w:p w:rsidR="003213F6" w:rsidRDefault="003213F6" w:rsidP="005C6127">
            <w:r>
              <w:t>Session K</w:t>
            </w:r>
          </w:p>
        </w:tc>
        <w:tc>
          <w:tcPr>
            <w:tcW w:w="6502" w:type="dxa"/>
          </w:tcPr>
          <w:p w:rsidR="003213F6" w:rsidRDefault="003213F6" w:rsidP="005C6127">
            <w:r>
              <w:t xml:space="preserve">Title </w:t>
            </w:r>
          </w:p>
        </w:tc>
      </w:tr>
      <w:tr w:rsidR="003213F6" w:rsidTr="005C6127">
        <w:tc>
          <w:tcPr>
            <w:tcW w:w="2943" w:type="dxa"/>
          </w:tcPr>
          <w:p w:rsidR="003213F6" w:rsidRDefault="003213F6" w:rsidP="005C6127">
            <w:r>
              <w:t>Session L</w:t>
            </w:r>
          </w:p>
        </w:tc>
        <w:tc>
          <w:tcPr>
            <w:tcW w:w="6502" w:type="dxa"/>
          </w:tcPr>
          <w:p w:rsidR="003213F6" w:rsidRDefault="003213F6" w:rsidP="005C6127">
            <w:r>
              <w:t xml:space="preserve">Title </w:t>
            </w:r>
          </w:p>
        </w:tc>
      </w:tr>
    </w:tbl>
    <w:p w:rsidR="003213F6" w:rsidRDefault="003213F6" w:rsidP="003213F6"/>
    <w:p w:rsidR="003213F6" w:rsidRDefault="003213F6" w:rsidP="003213F6">
      <w:pPr>
        <w:rPr>
          <w:b/>
        </w:rPr>
      </w:pPr>
      <w:r>
        <w:rPr>
          <w:b/>
        </w:rPr>
        <w:t>(#) Experiences/15 session rooms</w:t>
      </w:r>
    </w:p>
    <w:p w:rsidR="003213F6" w:rsidRDefault="003213F6" w:rsidP="003213F6">
      <w:pPr>
        <w:rPr>
          <w:b/>
        </w:rPr>
      </w:pPr>
      <w:r w:rsidRPr="00BF61FC">
        <w:rPr>
          <w:b/>
        </w:rPr>
        <w:t>Presenters who indicated they could go virtual:</w:t>
      </w:r>
    </w:p>
    <w:p w:rsidR="003213F6" w:rsidRPr="00BF61FC" w:rsidRDefault="003213F6" w:rsidP="003213F6">
      <w:pPr>
        <w:rPr>
          <w:b/>
        </w:rPr>
      </w:pPr>
      <w:r>
        <w:rPr>
          <w:b/>
        </w:rPr>
        <w:t>*Friday, Lightning sessions?</w:t>
      </w:r>
    </w:p>
    <w:p w:rsidR="003213F6" w:rsidRPr="00BF61FC" w:rsidRDefault="003213F6" w:rsidP="003213F6">
      <w:pPr>
        <w:pStyle w:val="ListParagraph"/>
        <w:numPr>
          <w:ilvl w:val="0"/>
          <w:numId w:val="11"/>
        </w:numPr>
        <w:spacing w:after="160" w:line="259" w:lineRule="auto"/>
        <w:rPr>
          <w:color w:val="FF0000"/>
        </w:rPr>
      </w:pPr>
      <w:r w:rsidRPr="00BF61FC">
        <w:rPr>
          <w:color w:val="FF0000"/>
        </w:rPr>
        <w:t>Ron Paar and Team – Creating a Culture of Accountability</w:t>
      </w:r>
    </w:p>
    <w:p w:rsidR="003213F6" w:rsidRPr="00BF61FC" w:rsidRDefault="003213F6" w:rsidP="003213F6">
      <w:pPr>
        <w:pStyle w:val="ListParagraph"/>
        <w:numPr>
          <w:ilvl w:val="0"/>
          <w:numId w:val="11"/>
        </w:numPr>
        <w:spacing w:after="160" w:line="259" w:lineRule="auto"/>
        <w:rPr>
          <w:color w:val="FF0000"/>
        </w:rPr>
      </w:pPr>
      <w:r w:rsidRPr="00BF61FC">
        <w:rPr>
          <w:color w:val="FF0000"/>
        </w:rPr>
        <w:t>Ron Paar and Team – How SEL Impacts Program Quality</w:t>
      </w:r>
      <w:r>
        <w:rPr>
          <w:color w:val="FF0000"/>
        </w:rPr>
        <w:t>*</w:t>
      </w:r>
    </w:p>
    <w:p w:rsidR="003213F6" w:rsidRPr="00BF61FC" w:rsidRDefault="003213F6" w:rsidP="003213F6">
      <w:pPr>
        <w:pStyle w:val="ListParagraph"/>
        <w:numPr>
          <w:ilvl w:val="0"/>
          <w:numId w:val="11"/>
        </w:numPr>
        <w:spacing w:after="160" w:line="259" w:lineRule="auto"/>
        <w:rPr>
          <w:color w:val="FF0000"/>
        </w:rPr>
      </w:pPr>
      <w:r w:rsidRPr="00BF61FC">
        <w:rPr>
          <w:color w:val="FF0000"/>
        </w:rPr>
        <w:t>Lyn Jenkins – 5-2-1-0 Healthy Choices Count!</w:t>
      </w:r>
    </w:p>
    <w:p w:rsidR="003213F6" w:rsidRPr="00BF61FC" w:rsidRDefault="003213F6" w:rsidP="003213F6">
      <w:pPr>
        <w:pStyle w:val="ListParagraph"/>
        <w:numPr>
          <w:ilvl w:val="0"/>
          <w:numId w:val="11"/>
        </w:numPr>
        <w:spacing w:after="160" w:line="259" w:lineRule="auto"/>
        <w:rPr>
          <w:color w:val="FF0000"/>
        </w:rPr>
      </w:pPr>
      <w:r w:rsidRPr="00BF61FC">
        <w:rPr>
          <w:color w:val="FF0000"/>
        </w:rPr>
        <w:t>Dave Welter – Sustainability in Afterschool Programming</w:t>
      </w:r>
      <w:r>
        <w:rPr>
          <w:color w:val="FF0000"/>
        </w:rPr>
        <w:t>*</w:t>
      </w:r>
    </w:p>
    <w:p w:rsidR="003213F6" w:rsidRDefault="003213F6" w:rsidP="003213F6">
      <w:pPr>
        <w:pStyle w:val="ListParagraph"/>
        <w:numPr>
          <w:ilvl w:val="0"/>
          <w:numId w:val="11"/>
        </w:numPr>
        <w:spacing w:after="160" w:line="259" w:lineRule="auto"/>
      </w:pPr>
      <w:r>
        <w:t>Deb Dunkase – Ramp up your STEM program with Dimensions of Success</w:t>
      </w:r>
    </w:p>
    <w:p w:rsidR="003213F6" w:rsidRPr="00BF61FC" w:rsidRDefault="003213F6" w:rsidP="003213F6">
      <w:pPr>
        <w:pStyle w:val="ListParagraph"/>
        <w:numPr>
          <w:ilvl w:val="0"/>
          <w:numId w:val="11"/>
        </w:numPr>
        <w:spacing w:after="160" w:line="259" w:lineRule="auto"/>
        <w:rPr>
          <w:color w:val="FF0000"/>
        </w:rPr>
      </w:pPr>
      <w:r w:rsidRPr="00BF61FC">
        <w:rPr>
          <w:color w:val="FF0000"/>
        </w:rPr>
        <w:t>Cassie Gerst – Experiential Facilitation and Debriefing Skills</w:t>
      </w:r>
    </w:p>
    <w:p w:rsidR="003213F6" w:rsidRPr="00BF61FC" w:rsidRDefault="003213F6" w:rsidP="003213F6">
      <w:pPr>
        <w:pStyle w:val="ListParagraph"/>
        <w:numPr>
          <w:ilvl w:val="0"/>
          <w:numId w:val="11"/>
        </w:numPr>
        <w:spacing w:after="160" w:line="259" w:lineRule="auto"/>
        <w:rPr>
          <w:color w:val="FF0000"/>
        </w:rPr>
      </w:pPr>
      <w:r w:rsidRPr="00BF61FC">
        <w:rPr>
          <w:color w:val="FF0000"/>
        </w:rPr>
        <w:t>Michelle Raymer – Volunteer Management 101</w:t>
      </w:r>
    </w:p>
    <w:p w:rsidR="003213F6" w:rsidRPr="00BF61FC" w:rsidRDefault="003213F6" w:rsidP="003213F6">
      <w:pPr>
        <w:pStyle w:val="ListParagraph"/>
        <w:numPr>
          <w:ilvl w:val="0"/>
          <w:numId w:val="11"/>
        </w:numPr>
        <w:spacing w:after="160" w:line="259" w:lineRule="auto"/>
        <w:rPr>
          <w:color w:val="FF0000"/>
        </w:rPr>
      </w:pPr>
      <w:r w:rsidRPr="00BF61FC">
        <w:rPr>
          <w:color w:val="FF0000"/>
        </w:rPr>
        <w:t>Megan Bogdan – Building in Quality Enrichments</w:t>
      </w:r>
      <w:r>
        <w:rPr>
          <w:color w:val="FF0000"/>
        </w:rPr>
        <w:t>*</w:t>
      </w:r>
    </w:p>
    <w:p w:rsidR="003213F6" w:rsidRPr="00BF61FC" w:rsidRDefault="003213F6" w:rsidP="003213F6">
      <w:pPr>
        <w:pStyle w:val="ListParagraph"/>
        <w:numPr>
          <w:ilvl w:val="0"/>
          <w:numId w:val="11"/>
        </w:numPr>
        <w:spacing w:after="160" w:line="259" w:lineRule="auto"/>
        <w:rPr>
          <w:color w:val="FF0000"/>
        </w:rPr>
      </w:pPr>
      <w:r w:rsidRPr="00BF61FC">
        <w:rPr>
          <w:color w:val="FF0000"/>
        </w:rPr>
        <w:t xml:space="preserve">Erika Wright – Youth </w:t>
      </w:r>
      <w:proofErr w:type="spellStart"/>
      <w:r w:rsidRPr="00BF61FC">
        <w:rPr>
          <w:color w:val="FF0000"/>
        </w:rPr>
        <w:t>AstroNet</w:t>
      </w:r>
      <w:proofErr w:type="spellEnd"/>
    </w:p>
    <w:p w:rsidR="003213F6" w:rsidRDefault="003213F6" w:rsidP="003213F6">
      <w:pPr>
        <w:pStyle w:val="ListParagraph"/>
        <w:numPr>
          <w:ilvl w:val="0"/>
          <w:numId w:val="11"/>
        </w:numPr>
        <w:spacing w:after="160" w:line="259" w:lineRule="auto"/>
      </w:pPr>
      <w:r>
        <w:t>Nicole Hansen – would need to substitute Art-Lit to Go! With another presentation</w:t>
      </w:r>
    </w:p>
    <w:p w:rsidR="003213F6" w:rsidRPr="00561140" w:rsidRDefault="003213F6" w:rsidP="003213F6">
      <w:pPr>
        <w:pStyle w:val="ListParagraph"/>
        <w:numPr>
          <w:ilvl w:val="0"/>
          <w:numId w:val="11"/>
        </w:numPr>
        <w:spacing w:after="160" w:line="259" w:lineRule="auto"/>
        <w:rPr>
          <w:color w:val="FF0000"/>
        </w:rPr>
      </w:pPr>
      <w:r w:rsidRPr="00561140">
        <w:rPr>
          <w:color w:val="FF0000"/>
        </w:rPr>
        <w:t>IAA – Service Learning</w:t>
      </w:r>
      <w:r>
        <w:rPr>
          <w:color w:val="FF0000"/>
        </w:rPr>
        <w:t>*</w:t>
      </w:r>
      <w:r w:rsidRPr="00561140">
        <w:rPr>
          <w:color w:val="FF0000"/>
        </w:rPr>
        <w:t xml:space="preserve"> </w:t>
      </w:r>
    </w:p>
    <w:p w:rsidR="003213F6" w:rsidRPr="00BF61FC" w:rsidRDefault="003213F6" w:rsidP="003213F6">
      <w:pPr>
        <w:rPr>
          <w:b/>
        </w:rPr>
      </w:pPr>
      <w:r w:rsidRPr="00BF61FC">
        <w:rPr>
          <w:b/>
        </w:rPr>
        <w:t>Presenters to follow up with:</w:t>
      </w:r>
    </w:p>
    <w:p w:rsidR="003213F6" w:rsidRDefault="003213F6" w:rsidP="003213F6">
      <w:pPr>
        <w:pStyle w:val="ListParagraph"/>
        <w:numPr>
          <w:ilvl w:val="0"/>
          <w:numId w:val="13"/>
        </w:numPr>
        <w:spacing w:after="160" w:line="259" w:lineRule="auto"/>
      </w:pPr>
      <w:r>
        <w:t>Michelle Cummings – Awesome Icebreakers and Energizers</w:t>
      </w:r>
    </w:p>
    <w:p w:rsidR="003213F6" w:rsidRDefault="003213F6" w:rsidP="003213F6">
      <w:pPr>
        <w:pStyle w:val="ListParagraph"/>
        <w:numPr>
          <w:ilvl w:val="0"/>
          <w:numId w:val="13"/>
        </w:numPr>
        <w:spacing w:after="160" w:line="259" w:lineRule="auto"/>
      </w:pPr>
      <w:r>
        <w:t>Bobbie Jo Sheridan – The Road to Quality Afterschool Programs</w:t>
      </w:r>
    </w:p>
    <w:p w:rsidR="003213F6" w:rsidRDefault="003213F6" w:rsidP="003213F6">
      <w:pPr>
        <w:pStyle w:val="ListParagraph"/>
        <w:numPr>
          <w:ilvl w:val="0"/>
          <w:numId w:val="13"/>
        </w:numPr>
        <w:spacing w:after="160" w:line="259" w:lineRule="auto"/>
      </w:pPr>
      <w:r>
        <w:t>Melissa Hostetler – Learning in Motion: Active Learning Strategies for Afterschool</w:t>
      </w:r>
    </w:p>
    <w:p w:rsidR="003213F6" w:rsidRDefault="003213F6" w:rsidP="003213F6">
      <w:pPr>
        <w:pStyle w:val="ListParagraph"/>
        <w:numPr>
          <w:ilvl w:val="0"/>
          <w:numId w:val="13"/>
        </w:numPr>
        <w:spacing w:after="160" w:line="259" w:lineRule="auto"/>
      </w:pPr>
      <w:r>
        <w:t>Almardi Abdalla – Working with ELL Families</w:t>
      </w:r>
    </w:p>
    <w:p w:rsidR="003213F6" w:rsidRDefault="003213F6" w:rsidP="003213F6">
      <w:pPr>
        <w:pStyle w:val="ListParagraph"/>
        <w:numPr>
          <w:ilvl w:val="0"/>
          <w:numId w:val="13"/>
        </w:numPr>
        <w:spacing w:after="160" w:line="259" w:lineRule="auto"/>
      </w:pPr>
      <w:r>
        <w:t>Family Engagement Committee (John, Christine, and Virginia) – Middle and High School Engagement</w:t>
      </w:r>
    </w:p>
    <w:p w:rsidR="003213F6" w:rsidRDefault="003213F6" w:rsidP="003213F6">
      <w:pPr>
        <w:pStyle w:val="ListParagraph"/>
        <w:numPr>
          <w:ilvl w:val="0"/>
          <w:numId w:val="13"/>
        </w:numPr>
        <w:spacing w:after="160" w:line="259" w:lineRule="auto"/>
      </w:pPr>
      <w:r>
        <w:t>Katie Boatright – Recruiting Youth to Your Program</w:t>
      </w:r>
    </w:p>
    <w:p w:rsidR="003213F6" w:rsidRPr="00BF61FC" w:rsidRDefault="003213F6" w:rsidP="003213F6">
      <w:pPr>
        <w:pStyle w:val="ListParagraph"/>
        <w:numPr>
          <w:ilvl w:val="0"/>
          <w:numId w:val="13"/>
        </w:numPr>
        <w:spacing w:after="160" w:line="259" w:lineRule="auto"/>
        <w:rPr>
          <w:color w:val="FF0000"/>
        </w:rPr>
      </w:pPr>
      <w:r w:rsidRPr="00BF61FC">
        <w:rPr>
          <w:color w:val="FF0000"/>
        </w:rPr>
        <w:t xml:space="preserve">Mike Wells and Kate </w:t>
      </w:r>
      <w:proofErr w:type="spellStart"/>
      <w:r w:rsidRPr="00BF61FC">
        <w:rPr>
          <w:color w:val="FF0000"/>
        </w:rPr>
        <w:t>Stocksell</w:t>
      </w:r>
      <w:proofErr w:type="spellEnd"/>
      <w:r w:rsidRPr="00BF61FC">
        <w:rPr>
          <w:color w:val="FF0000"/>
        </w:rPr>
        <w:t xml:space="preserve"> – The Role of Afterschool Programming in Natural Disasters </w:t>
      </w:r>
    </w:p>
    <w:p w:rsidR="003213F6" w:rsidRPr="00BF61FC" w:rsidRDefault="003213F6" w:rsidP="003213F6">
      <w:pPr>
        <w:pStyle w:val="ListParagraph"/>
        <w:numPr>
          <w:ilvl w:val="0"/>
          <w:numId w:val="13"/>
        </w:numPr>
        <w:spacing w:after="160" w:line="259" w:lineRule="auto"/>
        <w:rPr>
          <w:color w:val="FF0000"/>
        </w:rPr>
      </w:pPr>
      <w:r w:rsidRPr="00BF61FC">
        <w:rPr>
          <w:rFonts w:ascii="MuseoSans-700" w:hAnsi="MuseoSans-700" w:cs="MuseoSans-700"/>
          <w:color w:val="FF0000"/>
          <w:sz w:val="20"/>
          <w:szCs w:val="20"/>
        </w:rPr>
        <w:t>Leah Waughtal-Magiera – Closing Plenary</w:t>
      </w:r>
    </w:p>
    <w:p w:rsidR="003213F6" w:rsidRPr="00BF61FC" w:rsidRDefault="003213F6" w:rsidP="003213F6">
      <w:pPr>
        <w:rPr>
          <w:b/>
        </w:rPr>
      </w:pPr>
      <w:r w:rsidRPr="00BF61FC">
        <w:rPr>
          <w:b/>
        </w:rPr>
        <w:t>Presenters who are unavailable due to scheduling or job change:</w:t>
      </w:r>
    </w:p>
    <w:p w:rsidR="003213F6" w:rsidRDefault="003213F6" w:rsidP="003213F6">
      <w:pPr>
        <w:pStyle w:val="ListParagraph"/>
        <w:numPr>
          <w:ilvl w:val="0"/>
          <w:numId w:val="12"/>
        </w:numPr>
        <w:spacing w:after="160" w:line="259" w:lineRule="auto"/>
      </w:pPr>
      <w:r>
        <w:t>Jessie Stoffel</w:t>
      </w:r>
    </w:p>
    <w:p w:rsidR="003213F6" w:rsidRDefault="003213F6" w:rsidP="003213F6">
      <w:pPr>
        <w:pStyle w:val="ListParagraph"/>
        <w:numPr>
          <w:ilvl w:val="0"/>
          <w:numId w:val="12"/>
        </w:numPr>
        <w:spacing w:after="160" w:line="259" w:lineRule="auto"/>
      </w:pPr>
      <w:r>
        <w:t>Mallory Riesberg</w:t>
      </w:r>
    </w:p>
    <w:p w:rsidR="003213F6" w:rsidRDefault="003213F6" w:rsidP="003213F6">
      <w:pPr>
        <w:pStyle w:val="ListParagraph"/>
        <w:numPr>
          <w:ilvl w:val="0"/>
          <w:numId w:val="12"/>
        </w:numPr>
        <w:spacing w:after="160" w:line="259" w:lineRule="auto"/>
      </w:pPr>
      <w:r>
        <w:t>Hannah Morz</w:t>
      </w:r>
    </w:p>
    <w:p w:rsidR="003213F6" w:rsidRDefault="003213F6" w:rsidP="003213F6">
      <w:pPr>
        <w:pStyle w:val="ListParagraph"/>
        <w:numPr>
          <w:ilvl w:val="0"/>
          <w:numId w:val="12"/>
        </w:numPr>
        <w:spacing w:after="160" w:line="259" w:lineRule="auto"/>
      </w:pPr>
      <w:r>
        <w:t>Theresa Slaughter</w:t>
      </w:r>
    </w:p>
    <w:p w:rsidR="003213F6" w:rsidRDefault="003213F6" w:rsidP="003213F6">
      <w:pPr>
        <w:pStyle w:val="ListParagraph"/>
        <w:numPr>
          <w:ilvl w:val="0"/>
          <w:numId w:val="12"/>
        </w:numPr>
        <w:spacing w:after="160" w:line="259" w:lineRule="auto"/>
      </w:pPr>
      <w:r>
        <w:t>Michael Johnson</w:t>
      </w:r>
    </w:p>
    <w:p w:rsidR="003213F6" w:rsidRDefault="003213F6" w:rsidP="003213F6">
      <w:pPr>
        <w:pStyle w:val="ListParagraph"/>
        <w:numPr>
          <w:ilvl w:val="0"/>
          <w:numId w:val="12"/>
        </w:numPr>
        <w:spacing w:after="160" w:line="259" w:lineRule="auto"/>
      </w:pPr>
      <w:r>
        <w:t>Beth Downing</w:t>
      </w:r>
    </w:p>
    <w:p w:rsidR="003213F6" w:rsidRDefault="003213F6" w:rsidP="003213F6">
      <w:pPr>
        <w:pStyle w:val="ListParagraph"/>
        <w:numPr>
          <w:ilvl w:val="0"/>
          <w:numId w:val="12"/>
        </w:numPr>
        <w:spacing w:after="160" w:line="259" w:lineRule="auto"/>
      </w:pPr>
      <w:r>
        <w:t>Rachel West</w:t>
      </w:r>
    </w:p>
    <w:p w:rsidR="00506F60" w:rsidRDefault="00506F60" w:rsidP="00506F60">
      <w:pPr>
        <w:pBdr>
          <w:top w:val="nil"/>
          <w:left w:val="nil"/>
          <w:bottom w:val="nil"/>
          <w:right w:val="nil"/>
          <w:between w:val="nil"/>
        </w:pBdr>
        <w:spacing w:after="0"/>
        <w:rPr>
          <w:b/>
          <w:color w:val="000000"/>
          <w:sz w:val="28"/>
          <w:szCs w:val="28"/>
        </w:rPr>
      </w:pPr>
    </w:p>
    <w:sectPr w:rsidR="00506F60">
      <w:headerReference w:type="default" r:id="rId7"/>
      <w:headerReference w:type="first" r:id="rId8"/>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554" w:rsidRDefault="005D6554">
      <w:pPr>
        <w:spacing w:after="0" w:line="240" w:lineRule="auto"/>
      </w:pPr>
      <w:r>
        <w:separator/>
      </w:r>
    </w:p>
  </w:endnote>
  <w:endnote w:type="continuationSeparator" w:id="0">
    <w:p w:rsidR="005D6554" w:rsidRDefault="005D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70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554" w:rsidRDefault="005D6554">
      <w:pPr>
        <w:spacing w:after="0" w:line="240" w:lineRule="auto"/>
      </w:pPr>
      <w:r>
        <w:separator/>
      </w:r>
    </w:p>
  </w:footnote>
  <w:footnote w:type="continuationSeparator" w:id="0">
    <w:p w:rsidR="005D6554" w:rsidRDefault="005D6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9D" w:rsidRDefault="008F319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9D" w:rsidRDefault="00031CD6" w:rsidP="00506F60">
    <w:pPr>
      <w:tabs>
        <w:tab w:val="center" w:pos="4680"/>
        <w:tab w:val="right" w:pos="9360"/>
      </w:tabs>
      <w:spacing w:after="0" w:line="240" w:lineRule="auto"/>
      <w:jc w:val="center"/>
    </w:pPr>
    <w:r>
      <w:rPr>
        <w:noProof/>
      </w:rPr>
      <w:drawing>
        <wp:inline distT="0" distB="0" distL="0" distR="0">
          <wp:extent cx="3721100" cy="733425"/>
          <wp:effectExtent l="0" t="0" r="0" b="0"/>
          <wp:docPr id="1" name="image1.jpg" descr="Z:\PROJECTS\21CCLC Network TA\Publications\21CCLC logo\IMG\21CCLC logo 2011 5 19 hng.jpg"/>
          <wp:cNvGraphicFramePr/>
          <a:graphic xmlns:a="http://schemas.openxmlformats.org/drawingml/2006/main">
            <a:graphicData uri="http://schemas.openxmlformats.org/drawingml/2006/picture">
              <pic:pic xmlns:pic="http://schemas.openxmlformats.org/drawingml/2006/picture">
                <pic:nvPicPr>
                  <pic:cNvPr id="0" name="image1.jpg" descr="Z:\PROJECTS\21CCLC Network TA\Publications\21CCLC logo\IMG\21CCLC logo 2011 5 19 hng.jpg"/>
                  <pic:cNvPicPr preferRelativeResize="0"/>
                </pic:nvPicPr>
                <pic:blipFill>
                  <a:blip r:embed="rId1"/>
                  <a:srcRect/>
                  <a:stretch>
                    <a:fillRect/>
                  </a:stretch>
                </pic:blipFill>
                <pic:spPr>
                  <a:xfrm>
                    <a:off x="0" y="0"/>
                    <a:ext cx="3721100" cy="73342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3351"/>
    <w:multiLevelType w:val="hybridMultilevel"/>
    <w:tmpl w:val="DCA44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E7EB7"/>
    <w:multiLevelType w:val="hybridMultilevel"/>
    <w:tmpl w:val="ED6C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22064"/>
    <w:multiLevelType w:val="hybridMultilevel"/>
    <w:tmpl w:val="4CC81D6E"/>
    <w:lvl w:ilvl="0" w:tplc="30E2BA8C">
      <w:start w:val="1"/>
      <w:numFmt w:val="upperRoman"/>
      <w:lvlText w:val="%1."/>
      <w:lvlJc w:val="right"/>
      <w:pPr>
        <w:ind w:left="720" w:hanging="360"/>
      </w:pPr>
      <w:rPr>
        <w:b w:val="0"/>
        <w:color w:val="auto"/>
      </w:rPr>
    </w:lvl>
    <w:lvl w:ilvl="1" w:tplc="BBE8660E">
      <w:start w:val="1"/>
      <w:numFmt w:val="lowerLetter"/>
      <w:lvlText w:val="%2."/>
      <w:lvlJc w:val="left"/>
      <w:pPr>
        <w:ind w:left="1440" w:hanging="360"/>
      </w:pPr>
      <w:rPr>
        <w:color w:val="auto"/>
      </w:rPr>
    </w:lvl>
    <w:lvl w:ilvl="2" w:tplc="0409000F">
      <w:start w:val="1"/>
      <w:numFmt w:val="decimal"/>
      <w:lvlText w:val="%3."/>
      <w:lvlJc w:val="left"/>
      <w:pPr>
        <w:ind w:left="207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15B99"/>
    <w:multiLevelType w:val="hybridMultilevel"/>
    <w:tmpl w:val="6F7C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03982"/>
    <w:multiLevelType w:val="hybridMultilevel"/>
    <w:tmpl w:val="F64C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163F35"/>
    <w:multiLevelType w:val="hybridMultilevel"/>
    <w:tmpl w:val="168E8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F0E46"/>
    <w:multiLevelType w:val="hybridMultilevel"/>
    <w:tmpl w:val="A48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303A1F"/>
    <w:multiLevelType w:val="hybridMultilevel"/>
    <w:tmpl w:val="09F44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664789"/>
    <w:multiLevelType w:val="multilevel"/>
    <w:tmpl w:val="2A3811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36B6748"/>
    <w:multiLevelType w:val="hybridMultilevel"/>
    <w:tmpl w:val="B79C75D0"/>
    <w:lvl w:ilvl="0" w:tplc="505E8486">
      <w:start w:val="1"/>
      <w:numFmt w:val="decimal"/>
      <w:lvlText w:val="%1."/>
      <w:lvlJc w:val="left"/>
      <w:pPr>
        <w:ind w:left="720" w:hanging="360"/>
      </w:pPr>
      <w:rPr>
        <w:rFonts w:asciiTheme="majorHAnsi" w:eastAsia="Calibri"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8A70B3"/>
    <w:multiLevelType w:val="hybridMultilevel"/>
    <w:tmpl w:val="9EFA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5B57AC"/>
    <w:multiLevelType w:val="hybridMultilevel"/>
    <w:tmpl w:val="68367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7"/>
  </w:num>
  <w:num w:numId="5">
    <w:abstractNumId w:val="2"/>
  </w:num>
  <w:num w:numId="6">
    <w:abstractNumId w:val="10"/>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3"/>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9D"/>
    <w:rsid w:val="00031CD6"/>
    <w:rsid w:val="000F67C1"/>
    <w:rsid w:val="001059C1"/>
    <w:rsid w:val="001414E3"/>
    <w:rsid w:val="00177040"/>
    <w:rsid w:val="002A56A4"/>
    <w:rsid w:val="002E5ACE"/>
    <w:rsid w:val="002E673C"/>
    <w:rsid w:val="00312D16"/>
    <w:rsid w:val="003213F6"/>
    <w:rsid w:val="00333891"/>
    <w:rsid w:val="003D413C"/>
    <w:rsid w:val="003F4468"/>
    <w:rsid w:val="004A12CB"/>
    <w:rsid w:val="004A4CE3"/>
    <w:rsid w:val="004C692B"/>
    <w:rsid w:val="004D3580"/>
    <w:rsid w:val="00506F60"/>
    <w:rsid w:val="005913C7"/>
    <w:rsid w:val="005D6554"/>
    <w:rsid w:val="005E4228"/>
    <w:rsid w:val="00647945"/>
    <w:rsid w:val="00682C3C"/>
    <w:rsid w:val="006F3094"/>
    <w:rsid w:val="00712BB2"/>
    <w:rsid w:val="00712F9E"/>
    <w:rsid w:val="00730B2F"/>
    <w:rsid w:val="007C60D8"/>
    <w:rsid w:val="008E41B6"/>
    <w:rsid w:val="008F319D"/>
    <w:rsid w:val="008F6A41"/>
    <w:rsid w:val="00A31883"/>
    <w:rsid w:val="00A53C19"/>
    <w:rsid w:val="00A9295E"/>
    <w:rsid w:val="00AA096F"/>
    <w:rsid w:val="00AB1297"/>
    <w:rsid w:val="00AE6E3E"/>
    <w:rsid w:val="00B146DD"/>
    <w:rsid w:val="00B57336"/>
    <w:rsid w:val="00B6534E"/>
    <w:rsid w:val="00BA471D"/>
    <w:rsid w:val="00C201B8"/>
    <w:rsid w:val="00CF6F8E"/>
    <w:rsid w:val="00D22861"/>
    <w:rsid w:val="00D859E4"/>
    <w:rsid w:val="00D96BDE"/>
    <w:rsid w:val="00DA539C"/>
    <w:rsid w:val="00DD4BD6"/>
    <w:rsid w:val="00DF626B"/>
    <w:rsid w:val="00E2612D"/>
    <w:rsid w:val="00E2743C"/>
    <w:rsid w:val="00E41C4D"/>
    <w:rsid w:val="00EB14D4"/>
    <w:rsid w:val="00F63D27"/>
    <w:rsid w:val="00F81B7A"/>
    <w:rsid w:val="00FA6D90"/>
    <w:rsid w:val="00FC7AE6"/>
    <w:rsid w:val="00FD070C"/>
    <w:rsid w:val="00FE3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0C5ED-1A69-469A-9132-3D6BFF88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506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60"/>
  </w:style>
  <w:style w:type="paragraph" w:styleId="Footer">
    <w:name w:val="footer"/>
    <w:basedOn w:val="Normal"/>
    <w:link w:val="FooterChar"/>
    <w:uiPriority w:val="99"/>
    <w:unhideWhenUsed/>
    <w:rsid w:val="00506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60"/>
  </w:style>
  <w:style w:type="table" w:styleId="TableGrid">
    <w:name w:val="Table Grid"/>
    <w:basedOn w:val="TableNormal"/>
    <w:uiPriority w:val="39"/>
    <w:rsid w:val="0050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FD07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070C"/>
    <w:pPr>
      <w:ind w:left="720"/>
      <w:contextualSpacing/>
    </w:pPr>
  </w:style>
  <w:style w:type="paragraph" w:customStyle="1" w:styleId="font7">
    <w:name w:val="font_7"/>
    <w:basedOn w:val="Normal"/>
    <w:rsid w:val="00E274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E2743C"/>
  </w:style>
  <w:style w:type="character" w:styleId="Hyperlink">
    <w:name w:val="Hyperlink"/>
    <w:basedOn w:val="DefaultParagraphFont"/>
    <w:uiPriority w:val="99"/>
    <w:semiHidden/>
    <w:unhideWhenUsed/>
    <w:rsid w:val="00B146DD"/>
    <w:rPr>
      <w:color w:val="0000FF"/>
      <w:u w:val="single"/>
    </w:rPr>
  </w:style>
  <w:style w:type="paragraph" w:styleId="BalloonText">
    <w:name w:val="Balloon Text"/>
    <w:basedOn w:val="Normal"/>
    <w:link w:val="BalloonTextChar"/>
    <w:uiPriority w:val="99"/>
    <w:semiHidden/>
    <w:unhideWhenUsed/>
    <w:rsid w:val="00AE6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0045">
      <w:bodyDiv w:val="1"/>
      <w:marLeft w:val="0"/>
      <w:marRight w:val="0"/>
      <w:marTop w:val="0"/>
      <w:marBottom w:val="0"/>
      <w:divBdr>
        <w:top w:val="none" w:sz="0" w:space="0" w:color="auto"/>
        <w:left w:val="none" w:sz="0" w:space="0" w:color="auto"/>
        <w:bottom w:val="none" w:sz="0" w:space="0" w:color="auto"/>
        <w:right w:val="none" w:sz="0" w:space="0" w:color="auto"/>
      </w:divBdr>
    </w:div>
    <w:div w:id="212736177">
      <w:bodyDiv w:val="1"/>
      <w:marLeft w:val="0"/>
      <w:marRight w:val="0"/>
      <w:marTop w:val="0"/>
      <w:marBottom w:val="0"/>
      <w:divBdr>
        <w:top w:val="none" w:sz="0" w:space="0" w:color="auto"/>
        <w:left w:val="none" w:sz="0" w:space="0" w:color="auto"/>
        <w:bottom w:val="none" w:sz="0" w:space="0" w:color="auto"/>
        <w:right w:val="none" w:sz="0" w:space="0" w:color="auto"/>
      </w:divBdr>
    </w:div>
    <w:div w:id="356733355">
      <w:bodyDiv w:val="1"/>
      <w:marLeft w:val="0"/>
      <w:marRight w:val="0"/>
      <w:marTop w:val="0"/>
      <w:marBottom w:val="0"/>
      <w:divBdr>
        <w:top w:val="none" w:sz="0" w:space="0" w:color="auto"/>
        <w:left w:val="none" w:sz="0" w:space="0" w:color="auto"/>
        <w:bottom w:val="none" w:sz="0" w:space="0" w:color="auto"/>
        <w:right w:val="none" w:sz="0" w:space="0" w:color="auto"/>
      </w:divBdr>
    </w:div>
    <w:div w:id="1179197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Britney Samuelson</dc:creator>
  <cp:lastModifiedBy>Crystal Hall</cp:lastModifiedBy>
  <cp:revision>3</cp:revision>
  <cp:lastPrinted>2019-11-01T13:51:00Z</cp:lastPrinted>
  <dcterms:created xsi:type="dcterms:W3CDTF">2020-08-07T15:06:00Z</dcterms:created>
  <dcterms:modified xsi:type="dcterms:W3CDTF">2020-08-07T15:06:00Z</dcterms:modified>
</cp:coreProperties>
</file>