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8F319D">
      <w:pPr>
        <w:pBdr>
          <w:top w:val="nil"/>
          <w:left w:val="nil"/>
          <w:bottom w:val="nil"/>
          <w:right w:val="nil"/>
          <w:between w:val="nil"/>
        </w:pBdr>
        <w:spacing w:after="0" w:line="240" w:lineRule="auto"/>
        <w:rPr>
          <w:b/>
          <w:color w:val="000000"/>
        </w:rPr>
      </w:pP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008F319D" w:rsidRPr="00FD070C" w:rsidRDefault="00E2743C">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Family Engagement</w:t>
      </w:r>
      <w:r w:rsidR="00031CD6" w:rsidRPr="00FD070C">
        <w:rPr>
          <w:rFonts w:asciiTheme="majorHAnsi" w:hAnsiTheme="majorHAnsi" w:cstheme="majorHAnsi"/>
          <w:b/>
          <w:color w:val="000000"/>
          <w:sz w:val="24"/>
          <w:szCs w:val="24"/>
        </w:rPr>
        <w:t xml:space="preserve"> Committee</w:t>
      </w: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p>
    <w:p w:rsidR="004F323B" w:rsidRPr="00F804BF" w:rsidRDefault="00B01BCF">
      <w:pPr>
        <w:pBdr>
          <w:top w:val="nil"/>
          <w:left w:val="nil"/>
          <w:bottom w:val="nil"/>
          <w:right w:val="nil"/>
          <w:between w:val="nil"/>
        </w:pBdr>
        <w:spacing w:after="0" w:line="240" w:lineRule="auto"/>
        <w:jc w:val="center"/>
        <w:rPr>
          <w:rFonts w:asciiTheme="majorHAnsi" w:hAnsiTheme="majorHAnsi" w:cstheme="majorHAnsi"/>
          <w:color w:val="FF0000"/>
          <w:sz w:val="24"/>
          <w:szCs w:val="24"/>
        </w:rPr>
      </w:pPr>
      <w:bookmarkStart w:id="0" w:name="_gjdgxs" w:colFirst="0" w:colLast="0"/>
      <w:bookmarkEnd w:id="0"/>
      <w:r>
        <w:rPr>
          <w:rFonts w:asciiTheme="majorHAnsi" w:hAnsiTheme="majorHAnsi" w:cstheme="majorHAnsi"/>
          <w:color w:val="000000"/>
          <w:sz w:val="24"/>
          <w:szCs w:val="24"/>
        </w:rPr>
        <w:t>September 16</w:t>
      </w:r>
      <w:r w:rsidR="000304F4">
        <w:rPr>
          <w:rFonts w:asciiTheme="majorHAnsi" w:hAnsiTheme="majorHAnsi" w:cstheme="majorHAnsi"/>
          <w:color w:val="000000"/>
          <w:sz w:val="24"/>
          <w:szCs w:val="24"/>
        </w:rPr>
        <w:t>, 2020</w:t>
      </w:r>
    </w:p>
    <w:p w:rsidR="008F319D" w:rsidRPr="00FD070C" w:rsidRDefault="004F323B">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10:00am</w:t>
      </w:r>
    </w:p>
    <w:p w:rsidR="008F319D" w:rsidRPr="00FD070C" w:rsidRDefault="008F319D">
      <w:pPr>
        <w:tabs>
          <w:tab w:val="left" w:pos="3650"/>
          <w:tab w:val="center" w:pos="4680"/>
        </w:tabs>
        <w:spacing w:after="0" w:line="240" w:lineRule="auto"/>
        <w:rPr>
          <w:rFonts w:asciiTheme="majorHAnsi" w:hAnsiTheme="majorHAnsi" w:cstheme="majorHAnsi"/>
          <w:sz w:val="24"/>
          <w:szCs w:val="24"/>
        </w:rPr>
      </w:pP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Join by phone:</w:t>
      </w:r>
    </w:p>
    <w:p w:rsidR="008F319D"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1-515-604-9985, passcode 123766</w:t>
      </w:r>
    </w:p>
    <w:p w:rsidR="00474524" w:rsidRPr="00586620" w:rsidRDefault="00474524" w:rsidP="00474524">
      <w:pPr>
        <w:tabs>
          <w:tab w:val="left" w:pos="3650"/>
          <w:tab w:val="center" w:pos="4680"/>
        </w:tabs>
        <w:spacing w:after="0" w:line="240" w:lineRule="auto"/>
        <w:jc w:val="center"/>
        <w:rPr>
          <w:rFonts w:asciiTheme="majorHAnsi" w:hAnsiTheme="majorHAnsi" w:cstheme="majorHAnsi"/>
          <w:i/>
          <w:sz w:val="24"/>
          <w:szCs w:val="24"/>
        </w:rPr>
      </w:pPr>
      <w:r w:rsidRPr="0094155E">
        <w:rPr>
          <w:rFonts w:asciiTheme="majorHAnsi" w:hAnsiTheme="majorHAnsi" w:cstheme="majorHAnsi"/>
          <w:i/>
          <w:sz w:val="24"/>
          <w:szCs w:val="24"/>
          <w:highlight w:val="yellow"/>
        </w:rPr>
        <w:t>Please mute your phones as to reduce background noise.</w:t>
      </w:r>
    </w:p>
    <w:p w:rsidR="00474524" w:rsidRPr="00FD070C" w:rsidRDefault="00474524">
      <w:pPr>
        <w:tabs>
          <w:tab w:val="left" w:pos="3650"/>
          <w:tab w:val="center" w:pos="4680"/>
        </w:tabs>
        <w:spacing w:after="0" w:line="240" w:lineRule="auto"/>
        <w:jc w:val="center"/>
        <w:rPr>
          <w:rFonts w:asciiTheme="majorHAnsi" w:hAnsiTheme="majorHAnsi" w:cstheme="majorHAnsi"/>
          <w:sz w:val="24"/>
          <w:szCs w:val="24"/>
        </w:rPr>
      </w:pPr>
    </w:p>
    <w:p w:rsidR="008F319D" w:rsidRPr="00FD070C" w:rsidRDefault="008F319D">
      <w:pPr>
        <w:tabs>
          <w:tab w:val="left" w:pos="3650"/>
          <w:tab w:val="center" w:pos="4680"/>
        </w:tabs>
        <w:spacing w:after="0" w:line="240" w:lineRule="auto"/>
        <w:jc w:val="center"/>
        <w:rPr>
          <w:rFonts w:asciiTheme="majorHAnsi" w:hAnsiTheme="majorHAnsi" w:cstheme="majorHAnsi"/>
          <w:sz w:val="24"/>
          <w:szCs w:val="24"/>
        </w:rPr>
      </w:pP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 xml:space="preserve"> ----------------</w:t>
      </w:r>
    </w:p>
    <w:p w:rsidR="00506F60" w:rsidRPr="00FD070C" w:rsidRDefault="00506F60">
      <w:pPr>
        <w:tabs>
          <w:tab w:val="left" w:pos="3650"/>
          <w:tab w:val="center" w:pos="4680"/>
        </w:tabs>
        <w:spacing w:after="0" w:line="240" w:lineRule="auto"/>
        <w:jc w:val="center"/>
        <w:rPr>
          <w:rFonts w:asciiTheme="majorHAnsi" w:hAnsiTheme="majorHAnsi" w:cstheme="majorHAnsi"/>
          <w:sz w:val="24"/>
          <w:szCs w:val="24"/>
        </w:rPr>
      </w:pPr>
    </w:p>
    <w:p w:rsidR="00E2743C" w:rsidRPr="00E2743C" w:rsidRDefault="00506F60" w:rsidP="00E2743C">
      <w:pPr>
        <w:pStyle w:val="font8"/>
        <w:spacing w:before="0" w:beforeAutospacing="0" w:after="0" w:afterAutospacing="0"/>
        <w:textAlignment w:val="baseline"/>
        <w:rPr>
          <w:rFonts w:asciiTheme="majorHAnsi" w:hAnsiTheme="majorHAnsi" w:cstheme="majorHAnsi"/>
          <w:color w:val="181818"/>
        </w:rPr>
      </w:pPr>
      <w:r w:rsidRPr="00E2743C">
        <w:rPr>
          <w:rFonts w:asciiTheme="majorHAnsi" w:hAnsiTheme="majorHAnsi" w:cstheme="majorHAnsi"/>
          <w:b/>
        </w:rPr>
        <w:t>COMMITTEE MISSION:</w:t>
      </w:r>
      <w:r w:rsidR="00FD070C" w:rsidRPr="00E2743C">
        <w:rPr>
          <w:rFonts w:asciiTheme="majorHAnsi" w:hAnsiTheme="majorHAnsi" w:cstheme="majorHAnsi"/>
          <w:b/>
        </w:rPr>
        <w:t xml:space="preserve"> </w:t>
      </w:r>
      <w:r w:rsidR="00E2743C" w:rsidRPr="00E2743C">
        <w:rPr>
          <w:rFonts w:asciiTheme="majorHAnsi" w:hAnsiTheme="majorHAnsi" w:cstheme="majorHAnsi"/>
          <w:color w:val="181818"/>
        </w:rPr>
        <w:t>This committee focuses on strategies for family engagement, including identifying and sharing of best practices.</w:t>
      </w:r>
    </w:p>
    <w:p w:rsidR="00E2743C" w:rsidRDefault="00E2743C" w:rsidP="00E2743C">
      <w:pPr>
        <w:pStyle w:val="font7"/>
        <w:spacing w:before="0" w:beforeAutospacing="0" w:after="0" w:afterAutospacing="0"/>
        <w:textAlignment w:val="baseline"/>
        <w:rPr>
          <w:rFonts w:ascii="Arial" w:hAnsi="Arial" w:cs="Arial"/>
          <w:color w:val="181818"/>
          <w:sz w:val="30"/>
          <w:szCs w:val="30"/>
        </w:rPr>
      </w:pPr>
      <w:r>
        <w:rPr>
          <w:rStyle w:val="wixguard"/>
          <w:rFonts w:ascii="Arial" w:hAnsi="Arial" w:cs="Arial"/>
          <w:color w:val="181818"/>
          <w:sz w:val="30"/>
          <w:szCs w:val="30"/>
          <w:bdr w:val="none" w:sz="0" w:space="0" w:color="auto" w:frame="1"/>
        </w:rPr>
        <w:t>​</w:t>
      </w:r>
    </w:p>
    <w:p w:rsidR="004D3580" w:rsidRDefault="004D3580" w:rsidP="00E2743C">
      <w:pPr>
        <w:pStyle w:val="font8"/>
        <w:spacing w:before="0" w:beforeAutospacing="0" w:after="0" w:afterAutospacing="0"/>
        <w:textAlignment w:val="baseline"/>
        <w:rPr>
          <w:rFonts w:asciiTheme="majorHAnsi" w:hAnsiTheme="majorHAnsi" w:cstheme="majorHAnsi"/>
          <w:b/>
        </w:rPr>
      </w:pPr>
    </w:p>
    <w:p w:rsidR="00506F60" w:rsidRDefault="00B01BCF" w:rsidP="00506F60">
      <w:p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2020-2021</w:t>
      </w:r>
      <w:r w:rsidR="00FD070C" w:rsidRPr="004D3580">
        <w:rPr>
          <w:rFonts w:asciiTheme="majorHAnsi" w:hAnsiTheme="majorHAnsi" w:cstheme="majorHAnsi"/>
          <w:b/>
          <w:sz w:val="24"/>
          <w:szCs w:val="24"/>
        </w:rPr>
        <w:t xml:space="preserve"> </w:t>
      </w:r>
      <w:r w:rsidR="00506F60" w:rsidRPr="004D3580">
        <w:rPr>
          <w:rFonts w:asciiTheme="majorHAnsi" w:hAnsiTheme="majorHAnsi" w:cstheme="majorHAnsi"/>
          <w:b/>
          <w:sz w:val="24"/>
          <w:szCs w:val="24"/>
        </w:rPr>
        <w:t>COMMITTEE GOALS:</w:t>
      </w:r>
    </w:p>
    <w:p w:rsidR="004976ED" w:rsidRPr="004976ED" w:rsidRDefault="004976ED" w:rsidP="004976ED">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sidRPr="004976ED">
        <w:rPr>
          <w:rFonts w:asciiTheme="majorHAnsi" w:hAnsiTheme="majorHAnsi" w:cstheme="majorHAnsi"/>
          <w:sz w:val="24"/>
          <w:szCs w:val="24"/>
        </w:rPr>
        <w:t>Meet every other month.</w:t>
      </w:r>
    </w:p>
    <w:p w:rsidR="004976ED" w:rsidRPr="004976ED" w:rsidRDefault="004976ED" w:rsidP="004976ED">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sidRPr="004976ED">
        <w:rPr>
          <w:rFonts w:asciiTheme="majorHAnsi" w:hAnsiTheme="majorHAnsi" w:cstheme="majorHAnsi"/>
          <w:sz w:val="24"/>
          <w:szCs w:val="24"/>
        </w:rPr>
        <w:t>Share insights, successes, and resources with each other.</w:t>
      </w:r>
    </w:p>
    <w:p w:rsidR="004976ED" w:rsidRDefault="004976ED" w:rsidP="004976ED">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sidRPr="004976ED">
        <w:rPr>
          <w:rFonts w:asciiTheme="majorHAnsi" w:hAnsiTheme="majorHAnsi" w:cstheme="majorHAnsi"/>
          <w:sz w:val="24"/>
          <w:szCs w:val="24"/>
        </w:rPr>
        <w:t>Have 50% of your enrolled attendees’ families attend your engagement events.</w:t>
      </w:r>
    </w:p>
    <w:p w:rsidR="00506F60" w:rsidRPr="004D3580" w:rsidRDefault="00506F60" w:rsidP="00506F60">
      <w:pPr>
        <w:tabs>
          <w:tab w:val="left" w:pos="3650"/>
          <w:tab w:val="center" w:pos="4680"/>
        </w:tabs>
        <w:spacing w:after="0" w:line="240" w:lineRule="auto"/>
        <w:rPr>
          <w:rFonts w:asciiTheme="majorHAnsi" w:hAnsiTheme="majorHAnsi" w:cstheme="majorHAnsi"/>
          <w:b/>
          <w:sz w:val="24"/>
          <w:szCs w:val="24"/>
        </w:rPr>
      </w:pPr>
    </w:p>
    <w:p w:rsidR="00506F60" w:rsidRP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8F319D">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MARK FOR ATTENDANCE</w:t>
            </w:r>
          </w:p>
        </w:tc>
      </w:tr>
      <w:tr w:rsidR="00506F60" w:rsidTr="00506F60">
        <w:tc>
          <w:tcPr>
            <w:tcW w:w="3596" w:type="dxa"/>
          </w:tcPr>
          <w:p w:rsidR="00506F60" w:rsidRDefault="000D5B98" w:rsidP="00506F60">
            <w:pPr>
              <w:tabs>
                <w:tab w:val="left" w:pos="3650"/>
                <w:tab w:val="center" w:pos="4680"/>
              </w:tabs>
              <w:rPr>
                <w:sz w:val="24"/>
                <w:szCs w:val="24"/>
              </w:rPr>
            </w:pPr>
            <w:r>
              <w:rPr>
                <w:sz w:val="24"/>
                <w:szCs w:val="24"/>
              </w:rPr>
              <w:t xml:space="preserve">Allison </w:t>
            </w:r>
            <w:proofErr w:type="spellStart"/>
            <w:r>
              <w:rPr>
                <w:sz w:val="24"/>
                <w:szCs w:val="24"/>
              </w:rPr>
              <w:t>Furhmeister</w:t>
            </w:r>
            <w:proofErr w:type="spellEnd"/>
          </w:p>
        </w:tc>
        <w:tc>
          <w:tcPr>
            <w:tcW w:w="3597" w:type="dxa"/>
          </w:tcPr>
          <w:p w:rsidR="00506F60" w:rsidRDefault="000D5B98" w:rsidP="00506F60">
            <w:pPr>
              <w:tabs>
                <w:tab w:val="left" w:pos="3650"/>
                <w:tab w:val="center" w:pos="4680"/>
              </w:tabs>
              <w:rPr>
                <w:sz w:val="24"/>
                <w:szCs w:val="24"/>
              </w:rPr>
            </w:pPr>
            <w:r>
              <w:rPr>
                <w:sz w:val="24"/>
                <w:szCs w:val="24"/>
              </w:rPr>
              <w:t>Neighborhood Centers of Johnson County</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A1321A" w:rsidP="00506F60">
            <w:pPr>
              <w:tabs>
                <w:tab w:val="left" w:pos="3650"/>
                <w:tab w:val="center" w:pos="4680"/>
              </w:tabs>
              <w:rPr>
                <w:sz w:val="24"/>
                <w:szCs w:val="24"/>
              </w:rPr>
            </w:pPr>
            <w:r>
              <w:rPr>
                <w:sz w:val="24"/>
                <w:szCs w:val="24"/>
              </w:rPr>
              <w:t>Barb Schmitz</w:t>
            </w:r>
          </w:p>
        </w:tc>
        <w:tc>
          <w:tcPr>
            <w:tcW w:w="3597" w:type="dxa"/>
          </w:tcPr>
          <w:p w:rsidR="00506F60" w:rsidRDefault="00A1321A" w:rsidP="00506F60">
            <w:pPr>
              <w:tabs>
                <w:tab w:val="left" w:pos="3650"/>
                <w:tab w:val="center" w:pos="4680"/>
              </w:tabs>
              <w:rPr>
                <w:sz w:val="24"/>
                <w:szCs w:val="24"/>
              </w:rPr>
            </w:pPr>
            <w:r>
              <w:rPr>
                <w:sz w:val="24"/>
                <w:szCs w:val="24"/>
              </w:rPr>
              <w:t>Oelwein CSD</w:t>
            </w:r>
          </w:p>
        </w:tc>
        <w:tc>
          <w:tcPr>
            <w:tcW w:w="3597" w:type="dxa"/>
          </w:tcPr>
          <w:p w:rsidR="00506F60" w:rsidRDefault="00B9364A" w:rsidP="00506F60">
            <w:pPr>
              <w:tabs>
                <w:tab w:val="left" w:pos="3650"/>
                <w:tab w:val="center" w:pos="4680"/>
              </w:tabs>
              <w:rPr>
                <w:sz w:val="24"/>
                <w:szCs w:val="24"/>
              </w:rPr>
            </w:pPr>
            <w:r>
              <w:rPr>
                <w:sz w:val="24"/>
                <w:szCs w:val="24"/>
              </w:rPr>
              <w:t>x</w:t>
            </w:r>
          </w:p>
        </w:tc>
      </w:tr>
      <w:tr w:rsidR="000D5B98" w:rsidTr="00506F60">
        <w:tc>
          <w:tcPr>
            <w:tcW w:w="3596" w:type="dxa"/>
          </w:tcPr>
          <w:p w:rsidR="000D5B98" w:rsidRDefault="000D5B98" w:rsidP="00506F60">
            <w:pPr>
              <w:tabs>
                <w:tab w:val="left" w:pos="3650"/>
                <w:tab w:val="center" w:pos="4680"/>
              </w:tabs>
              <w:rPr>
                <w:sz w:val="24"/>
                <w:szCs w:val="24"/>
              </w:rPr>
            </w:pPr>
            <w:r>
              <w:rPr>
                <w:sz w:val="24"/>
                <w:szCs w:val="24"/>
              </w:rPr>
              <w:t>Billy Stone</w:t>
            </w:r>
          </w:p>
        </w:tc>
        <w:tc>
          <w:tcPr>
            <w:tcW w:w="3597" w:type="dxa"/>
          </w:tcPr>
          <w:p w:rsidR="000D5B98" w:rsidRDefault="000D5B98" w:rsidP="00506F60">
            <w:pPr>
              <w:tabs>
                <w:tab w:val="left" w:pos="3650"/>
                <w:tab w:val="center" w:pos="4680"/>
              </w:tabs>
              <w:rPr>
                <w:sz w:val="24"/>
                <w:szCs w:val="24"/>
              </w:rPr>
            </w:pPr>
            <w:r>
              <w:rPr>
                <w:sz w:val="24"/>
                <w:szCs w:val="24"/>
              </w:rPr>
              <w:t>Oakridge Neighborhood Services</w:t>
            </w:r>
          </w:p>
        </w:tc>
        <w:tc>
          <w:tcPr>
            <w:tcW w:w="3597" w:type="dxa"/>
          </w:tcPr>
          <w:p w:rsidR="000D5B98" w:rsidRDefault="00F0516B" w:rsidP="00506F60">
            <w:pPr>
              <w:tabs>
                <w:tab w:val="left" w:pos="3650"/>
                <w:tab w:val="center" w:pos="4680"/>
              </w:tabs>
              <w:rPr>
                <w:sz w:val="24"/>
                <w:szCs w:val="24"/>
              </w:rPr>
            </w:pPr>
            <w:r>
              <w:rPr>
                <w:sz w:val="24"/>
                <w:szCs w:val="24"/>
              </w:rPr>
              <w:t>x</w:t>
            </w:r>
          </w:p>
        </w:tc>
      </w:tr>
      <w:tr w:rsidR="000D5B98" w:rsidTr="00506F60">
        <w:tc>
          <w:tcPr>
            <w:tcW w:w="3596" w:type="dxa"/>
          </w:tcPr>
          <w:p w:rsidR="000D5B98" w:rsidRDefault="000D5B98" w:rsidP="000D5B98">
            <w:pPr>
              <w:tabs>
                <w:tab w:val="left" w:pos="3650"/>
                <w:tab w:val="center" w:pos="4680"/>
              </w:tabs>
              <w:rPr>
                <w:sz w:val="24"/>
                <w:szCs w:val="24"/>
              </w:rPr>
            </w:pPr>
            <w:r>
              <w:rPr>
                <w:sz w:val="24"/>
                <w:szCs w:val="24"/>
              </w:rPr>
              <w:t xml:space="preserve">Dema </w:t>
            </w:r>
            <w:proofErr w:type="spellStart"/>
            <w:r>
              <w:rPr>
                <w:sz w:val="24"/>
                <w:szCs w:val="24"/>
              </w:rPr>
              <w:t>Abussaf</w:t>
            </w:r>
            <w:proofErr w:type="spellEnd"/>
          </w:p>
        </w:tc>
        <w:tc>
          <w:tcPr>
            <w:tcW w:w="3597" w:type="dxa"/>
          </w:tcPr>
          <w:p w:rsidR="000D5B98" w:rsidRDefault="000D5B98" w:rsidP="000D5B98">
            <w:pPr>
              <w:tabs>
                <w:tab w:val="left" w:pos="3650"/>
                <w:tab w:val="center" w:pos="4680"/>
              </w:tabs>
              <w:rPr>
                <w:sz w:val="24"/>
                <w:szCs w:val="24"/>
              </w:rPr>
            </w:pPr>
            <w:r>
              <w:rPr>
                <w:sz w:val="24"/>
                <w:szCs w:val="24"/>
              </w:rPr>
              <w:t>South Union</w:t>
            </w:r>
          </w:p>
        </w:tc>
        <w:tc>
          <w:tcPr>
            <w:tcW w:w="3597" w:type="dxa"/>
          </w:tcPr>
          <w:p w:rsidR="000D5B98" w:rsidRDefault="000D5B98" w:rsidP="000D5B98">
            <w:pPr>
              <w:tabs>
                <w:tab w:val="left" w:pos="3650"/>
                <w:tab w:val="center" w:pos="4680"/>
              </w:tabs>
              <w:rPr>
                <w:sz w:val="24"/>
                <w:szCs w:val="24"/>
              </w:rPr>
            </w:pPr>
          </w:p>
        </w:tc>
      </w:tr>
      <w:tr w:rsidR="00506F60" w:rsidTr="00506F60">
        <w:tc>
          <w:tcPr>
            <w:tcW w:w="3596" w:type="dxa"/>
          </w:tcPr>
          <w:p w:rsidR="00506F60" w:rsidRDefault="00A1321A" w:rsidP="00506F60">
            <w:pPr>
              <w:tabs>
                <w:tab w:val="left" w:pos="3650"/>
                <w:tab w:val="center" w:pos="4680"/>
              </w:tabs>
              <w:rPr>
                <w:sz w:val="24"/>
                <w:szCs w:val="24"/>
              </w:rPr>
            </w:pPr>
            <w:r>
              <w:rPr>
                <w:sz w:val="24"/>
                <w:szCs w:val="24"/>
              </w:rPr>
              <w:t>Chris Hoover</w:t>
            </w:r>
          </w:p>
        </w:tc>
        <w:tc>
          <w:tcPr>
            <w:tcW w:w="3597" w:type="dxa"/>
          </w:tcPr>
          <w:p w:rsidR="00506F60" w:rsidRDefault="00A1321A" w:rsidP="00506F60">
            <w:pPr>
              <w:tabs>
                <w:tab w:val="left" w:pos="3650"/>
                <w:tab w:val="center" w:pos="4680"/>
              </w:tabs>
              <w:rPr>
                <w:sz w:val="24"/>
                <w:szCs w:val="24"/>
              </w:rPr>
            </w:pPr>
            <w:r>
              <w:rPr>
                <w:sz w:val="24"/>
                <w:szCs w:val="24"/>
              </w:rPr>
              <w:t>Maquoketa CSD</w:t>
            </w:r>
          </w:p>
        </w:tc>
        <w:tc>
          <w:tcPr>
            <w:tcW w:w="3597" w:type="dxa"/>
          </w:tcPr>
          <w:p w:rsidR="00506F60" w:rsidRDefault="00B9364A" w:rsidP="00506F60">
            <w:pPr>
              <w:tabs>
                <w:tab w:val="left" w:pos="3650"/>
                <w:tab w:val="center" w:pos="4680"/>
              </w:tabs>
              <w:rPr>
                <w:sz w:val="24"/>
                <w:szCs w:val="24"/>
              </w:rPr>
            </w:pPr>
            <w:r>
              <w:rPr>
                <w:sz w:val="24"/>
                <w:szCs w:val="24"/>
              </w:rPr>
              <w:t>X</w:t>
            </w:r>
            <w:r w:rsidR="00E50A57">
              <w:rPr>
                <w:sz w:val="24"/>
                <w:szCs w:val="24"/>
              </w:rPr>
              <w:t xml:space="preserve"> – left meeting</w:t>
            </w:r>
          </w:p>
        </w:tc>
      </w:tr>
      <w:tr w:rsidR="00A1321A" w:rsidTr="00506F60">
        <w:tc>
          <w:tcPr>
            <w:tcW w:w="3596" w:type="dxa"/>
          </w:tcPr>
          <w:p w:rsidR="00A1321A" w:rsidRDefault="00A1321A" w:rsidP="00506F60">
            <w:pPr>
              <w:tabs>
                <w:tab w:val="left" w:pos="3650"/>
                <w:tab w:val="center" w:pos="4680"/>
              </w:tabs>
              <w:rPr>
                <w:sz w:val="24"/>
                <w:szCs w:val="24"/>
              </w:rPr>
            </w:pPr>
            <w:r>
              <w:rPr>
                <w:sz w:val="24"/>
                <w:szCs w:val="24"/>
              </w:rPr>
              <w:t>Christine Carlson</w:t>
            </w:r>
          </w:p>
        </w:tc>
        <w:tc>
          <w:tcPr>
            <w:tcW w:w="3597" w:type="dxa"/>
          </w:tcPr>
          <w:p w:rsidR="00A1321A" w:rsidRDefault="00A1321A" w:rsidP="00506F60">
            <w:pPr>
              <w:tabs>
                <w:tab w:val="left" w:pos="3650"/>
                <w:tab w:val="center" w:pos="4680"/>
              </w:tabs>
              <w:rPr>
                <w:sz w:val="24"/>
                <w:szCs w:val="24"/>
              </w:rPr>
            </w:pPr>
            <w:r>
              <w:rPr>
                <w:sz w:val="24"/>
                <w:szCs w:val="24"/>
              </w:rPr>
              <w:t>Storm Lake CSD</w:t>
            </w:r>
          </w:p>
        </w:tc>
        <w:tc>
          <w:tcPr>
            <w:tcW w:w="3597" w:type="dxa"/>
          </w:tcPr>
          <w:p w:rsidR="00A1321A" w:rsidRDefault="00A1321A" w:rsidP="00506F60">
            <w:pPr>
              <w:tabs>
                <w:tab w:val="left" w:pos="3650"/>
                <w:tab w:val="center" w:pos="4680"/>
              </w:tabs>
              <w:rPr>
                <w:sz w:val="24"/>
                <w:szCs w:val="24"/>
              </w:rPr>
            </w:pPr>
          </w:p>
        </w:tc>
      </w:tr>
      <w:tr w:rsidR="00A1321A" w:rsidTr="00506F60">
        <w:tc>
          <w:tcPr>
            <w:tcW w:w="3596" w:type="dxa"/>
          </w:tcPr>
          <w:p w:rsidR="00A1321A" w:rsidRDefault="00A1321A" w:rsidP="00506F60">
            <w:pPr>
              <w:tabs>
                <w:tab w:val="left" w:pos="3650"/>
                <w:tab w:val="center" w:pos="4680"/>
              </w:tabs>
              <w:rPr>
                <w:sz w:val="24"/>
                <w:szCs w:val="24"/>
              </w:rPr>
            </w:pPr>
            <w:r>
              <w:rPr>
                <w:sz w:val="24"/>
                <w:szCs w:val="24"/>
              </w:rPr>
              <w:t>Clarissa Thompson</w:t>
            </w:r>
          </w:p>
        </w:tc>
        <w:tc>
          <w:tcPr>
            <w:tcW w:w="3597" w:type="dxa"/>
          </w:tcPr>
          <w:p w:rsidR="00A1321A" w:rsidRDefault="00A1321A" w:rsidP="00506F60">
            <w:pPr>
              <w:tabs>
                <w:tab w:val="left" w:pos="3650"/>
                <w:tab w:val="center" w:pos="4680"/>
              </w:tabs>
              <w:rPr>
                <w:sz w:val="24"/>
                <w:szCs w:val="24"/>
              </w:rPr>
            </w:pPr>
            <w:r>
              <w:rPr>
                <w:sz w:val="24"/>
                <w:szCs w:val="24"/>
              </w:rPr>
              <w:t>MICA</w:t>
            </w:r>
          </w:p>
        </w:tc>
        <w:tc>
          <w:tcPr>
            <w:tcW w:w="3597" w:type="dxa"/>
          </w:tcPr>
          <w:p w:rsidR="00A1321A" w:rsidRDefault="00A1321A" w:rsidP="00506F60">
            <w:pPr>
              <w:tabs>
                <w:tab w:val="left" w:pos="3650"/>
                <w:tab w:val="center" w:pos="4680"/>
              </w:tabs>
              <w:rPr>
                <w:sz w:val="24"/>
                <w:szCs w:val="24"/>
              </w:rPr>
            </w:pPr>
          </w:p>
        </w:tc>
      </w:tr>
      <w:tr w:rsidR="000D5B98" w:rsidTr="00506F60">
        <w:tc>
          <w:tcPr>
            <w:tcW w:w="3596" w:type="dxa"/>
          </w:tcPr>
          <w:p w:rsidR="000D5B98" w:rsidRDefault="000D5B98" w:rsidP="00506F60">
            <w:pPr>
              <w:tabs>
                <w:tab w:val="left" w:pos="3650"/>
                <w:tab w:val="center" w:pos="4680"/>
              </w:tabs>
              <w:rPr>
                <w:sz w:val="24"/>
                <w:szCs w:val="24"/>
              </w:rPr>
            </w:pPr>
            <w:r>
              <w:rPr>
                <w:sz w:val="24"/>
                <w:szCs w:val="24"/>
              </w:rPr>
              <w:t>Cynthia Garcia</w:t>
            </w:r>
          </w:p>
        </w:tc>
        <w:tc>
          <w:tcPr>
            <w:tcW w:w="3597" w:type="dxa"/>
          </w:tcPr>
          <w:p w:rsidR="000D5B98" w:rsidRDefault="000D5B98" w:rsidP="00506F60">
            <w:pPr>
              <w:tabs>
                <w:tab w:val="left" w:pos="3650"/>
                <w:tab w:val="center" w:pos="4680"/>
              </w:tabs>
              <w:rPr>
                <w:sz w:val="24"/>
                <w:szCs w:val="24"/>
              </w:rPr>
            </w:pPr>
            <w:r>
              <w:rPr>
                <w:sz w:val="24"/>
                <w:szCs w:val="24"/>
              </w:rPr>
              <w:t>Beyond the Bell</w:t>
            </w:r>
          </w:p>
        </w:tc>
        <w:tc>
          <w:tcPr>
            <w:tcW w:w="3597" w:type="dxa"/>
          </w:tcPr>
          <w:p w:rsidR="000D5B98" w:rsidRDefault="000D5B98" w:rsidP="00506F60">
            <w:pPr>
              <w:tabs>
                <w:tab w:val="left" w:pos="3650"/>
                <w:tab w:val="center" w:pos="4680"/>
              </w:tabs>
              <w:rPr>
                <w:sz w:val="24"/>
                <w:szCs w:val="24"/>
              </w:rPr>
            </w:pPr>
          </w:p>
        </w:tc>
      </w:tr>
      <w:tr w:rsidR="00A1321A" w:rsidTr="00506F60">
        <w:tc>
          <w:tcPr>
            <w:tcW w:w="3596" w:type="dxa"/>
          </w:tcPr>
          <w:p w:rsidR="00A1321A" w:rsidRDefault="00D41266" w:rsidP="00506F60">
            <w:pPr>
              <w:tabs>
                <w:tab w:val="left" w:pos="3650"/>
                <w:tab w:val="center" w:pos="4680"/>
              </w:tabs>
              <w:rPr>
                <w:sz w:val="24"/>
                <w:szCs w:val="24"/>
              </w:rPr>
            </w:pPr>
            <w:r>
              <w:rPr>
                <w:sz w:val="24"/>
                <w:szCs w:val="24"/>
              </w:rPr>
              <w:t xml:space="preserve">Jessica </w:t>
            </w:r>
            <w:proofErr w:type="spellStart"/>
            <w:r>
              <w:rPr>
                <w:sz w:val="24"/>
                <w:szCs w:val="24"/>
              </w:rPr>
              <w:t>Apetiza</w:t>
            </w:r>
            <w:proofErr w:type="spellEnd"/>
          </w:p>
        </w:tc>
        <w:tc>
          <w:tcPr>
            <w:tcW w:w="3597" w:type="dxa"/>
          </w:tcPr>
          <w:p w:rsidR="00A1321A" w:rsidRDefault="00A1321A" w:rsidP="00506F60">
            <w:pPr>
              <w:tabs>
                <w:tab w:val="left" w:pos="3650"/>
                <w:tab w:val="center" w:pos="4680"/>
              </w:tabs>
              <w:rPr>
                <w:sz w:val="24"/>
                <w:szCs w:val="24"/>
              </w:rPr>
            </w:pPr>
            <w:r>
              <w:rPr>
                <w:sz w:val="24"/>
                <w:szCs w:val="24"/>
              </w:rPr>
              <w:t>SHIP/Beyond the Bell</w:t>
            </w:r>
          </w:p>
        </w:tc>
        <w:tc>
          <w:tcPr>
            <w:tcW w:w="3597" w:type="dxa"/>
          </w:tcPr>
          <w:p w:rsidR="00A1321A" w:rsidRDefault="00A1321A" w:rsidP="00506F60">
            <w:pPr>
              <w:tabs>
                <w:tab w:val="left" w:pos="3650"/>
                <w:tab w:val="center" w:pos="4680"/>
              </w:tabs>
              <w:rPr>
                <w:sz w:val="24"/>
                <w:szCs w:val="24"/>
              </w:rPr>
            </w:pPr>
          </w:p>
        </w:tc>
      </w:tr>
      <w:tr w:rsidR="00A1321A" w:rsidTr="00506F60">
        <w:tc>
          <w:tcPr>
            <w:tcW w:w="3596" w:type="dxa"/>
          </w:tcPr>
          <w:p w:rsidR="00A1321A" w:rsidRDefault="00A1321A" w:rsidP="00506F60">
            <w:pPr>
              <w:tabs>
                <w:tab w:val="left" w:pos="3650"/>
                <w:tab w:val="center" w:pos="4680"/>
              </w:tabs>
              <w:rPr>
                <w:sz w:val="24"/>
                <w:szCs w:val="24"/>
              </w:rPr>
            </w:pPr>
            <w:r>
              <w:rPr>
                <w:sz w:val="24"/>
                <w:szCs w:val="24"/>
              </w:rPr>
              <w:t>Danielle Ruby</w:t>
            </w:r>
          </w:p>
        </w:tc>
        <w:tc>
          <w:tcPr>
            <w:tcW w:w="3597" w:type="dxa"/>
          </w:tcPr>
          <w:p w:rsidR="00A1321A" w:rsidRDefault="00A1321A" w:rsidP="00506F60">
            <w:pPr>
              <w:tabs>
                <w:tab w:val="left" w:pos="3650"/>
                <w:tab w:val="center" w:pos="4680"/>
              </w:tabs>
              <w:rPr>
                <w:sz w:val="24"/>
                <w:szCs w:val="24"/>
              </w:rPr>
            </w:pPr>
            <w:r>
              <w:rPr>
                <w:sz w:val="24"/>
                <w:szCs w:val="24"/>
              </w:rPr>
              <w:t>Des Moines Public Schools</w:t>
            </w:r>
          </w:p>
        </w:tc>
        <w:tc>
          <w:tcPr>
            <w:tcW w:w="3597" w:type="dxa"/>
          </w:tcPr>
          <w:p w:rsidR="00A1321A" w:rsidRDefault="00A1321A" w:rsidP="00506F60">
            <w:pPr>
              <w:tabs>
                <w:tab w:val="left" w:pos="3650"/>
                <w:tab w:val="center" w:pos="4680"/>
              </w:tabs>
              <w:rPr>
                <w:sz w:val="24"/>
                <w:szCs w:val="24"/>
              </w:rPr>
            </w:pPr>
          </w:p>
        </w:tc>
      </w:tr>
      <w:tr w:rsidR="00A1321A" w:rsidTr="00506F60">
        <w:tc>
          <w:tcPr>
            <w:tcW w:w="3596" w:type="dxa"/>
          </w:tcPr>
          <w:p w:rsidR="00A1321A" w:rsidRDefault="00A1321A" w:rsidP="00506F60">
            <w:pPr>
              <w:tabs>
                <w:tab w:val="left" w:pos="3650"/>
                <w:tab w:val="center" w:pos="4680"/>
              </w:tabs>
              <w:rPr>
                <w:sz w:val="24"/>
                <w:szCs w:val="24"/>
              </w:rPr>
            </w:pPr>
            <w:r>
              <w:rPr>
                <w:sz w:val="24"/>
                <w:szCs w:val="24"/>
              </w:rPr>
              <w:t xml:space="preserve">Diana </w:t>
            </w:r>
            <w:proofErr w:type="spellStart"/>
            <w:r>
              <w:rPr>
                <w:sz w:val="24"/>
                <w:szCs w:val="24"/>
              </w:rPr>
              <w:t>DeAnda</w:t>
            </w:r>
            <w:proofErr w:type="spellEnd"/>
          </w:p>
        </w:tc>
        <w:tc>
          <w:tcPr>
            <w:tcW w:w="3597" w:type="dxa"/>
          </w:tcPr>
          <w:p w:rsidR="00A1321A" w:rsidRDefault="00A1321A" w:rsidP="00506F60">
            <w:pPr>
              <w:tabs>
                <w:tab w:val="left" w:pos="3650"/>
                <w:tab w:val="center" w:pos="4680"/>
              </w:tabs>
              <w:rPr>
                <w:sz w:val="24"/>
                <w:szCs w:val="24"/>
              </w:rPr>
            </w:pPr>
            <w:r>
              <w:rPr>
                <w:sz w:val="24"/>
                <w:szCs w:val="24"/>
              </w:rPr>
              <w:t>SHIP/Beyond the Bell</w:t>
            </w:r>
          </w:p>
        </w:tc>
        <w:tc>
          <w:tcPr>
            <w:tcW w:w="3597" w:type="dxa"/>
          </w:tcPr>
          <w:p w:rsidR="00A1321A" w:rsidRDefault="00A1321A" w:rsidP="00506F60">
            <w:pPr>
              <w:tabs>
                <w:tab w:val="left" w:pos="3650"/>
                <w:tab w:val="center" w:pos="4680"/>
              </w:tabs>
              <w:rPr>
                <w:sz w:val="24"/>
                <w:szCs w:val="24"/>
              </w:rPr>
            </w:pPr>
          </w:p>
        </w:tc>
      </w:tr>
      <w:tr w:rsidR="00A1321A" w:rsidTr="00506F60">
        <w:tc>
          <w:tcPr>
            <w:tcW w:w="3596" w:type="dxa"/>
          </w:tcPr>
          <w:p w:rsidR="00A1321A" w:rsidRDefault="00A1321A" w:rsidP="00506F60">
            <w:pPr>
              <w:tabs>
                <w:tab w:val="left" w:pos="3650"/>
                <w:tab w:val="center" w:pos="4680"/>
              </w:tabs>
              <w:rPr>
                <w:sz w:val="24"/>
                <w:szCs w:val="24"/>
              </w:rPr>
            </w:pPr>
            <w:proofErr w:type="spellStart"/>
            <w:r>
              <w:rPr>
                <w:sz w:val="24"/>
                <w:szCs w:val="24"/>
              </w:rPr>
              <w:t>Jaquanda</w:t>
            </w:r>
            <w:proofErr w:type="spellEnd"/>
            <w:r>
              <w:rPr>
                <w:sz w:val="24"/>
                <w:szCs w:val="24"/>
              </w:rPr>
              <w:t xml:space="preserve"> Franklin</w:t>
            </w:r>
          </w:p>
        </w:tc>
        <w:tc>
          <w:tcPr>
            <w:tcW w:w="3597" w:type="dxa"/>
          </w:tcPr>
          <w:p w:rsidR="00A1321A" w:rsidRDefault="00A1321A" w:rsidP="00506F60">
            <w:pPr>
              <w:tabs>
                <w:tab w:val="left" w:pos="3650"/>
                <w:tab w:val="center" w:pos="4680"/>
              </w:tabs>
              <w:rPr>
                <w:sz w:val="24"/>
                <w:szCs w:val="24"/>
              </w:rPr>
            </w:pPr>
            <w:r>
              <w:rPr>
                <w:sz w:val="24"/>
                <w:szCs w:val="24"/>
              </w:rPr>
              <w:t>Neighborhood Centers of Johnson Co.</w:t>
            </w:r>
          </w:p>
        </w:tc>
        <w:tc>
          <w:tcPr>
            <w:tcW w:w="3597" w:type="dxa"/>
          </w:tcPr>
          <w:p w:rsidR="00A1321A" w:rsidRDefault="00A1321A" w:rsidP="00506F60">
            <w:pPr>
              <w:tabs>
                <w:tab w:val="left" w:pos="3650"/>
                <w:tab w:val="center" w:pos="4680"/>
              </w:tabs>
              <w:rPr>
                <w:sz w:val="24"/>
                <w:szCs w:val="24"/>
              </w:rPr>
            </w:pPr>
          </w:p>
        </w:tc>
      </w:tr>
      <w:tr w:rsidR="00A1321A" w:rsidTr="00506F60">
        <w:tc>
          <w:tcPr>
            <w:tcW w:w="3596" w:type="dxa"/>
          </w:tcPr>
          <w:p w:rsidR="00A1321A" w:rsidRDefault="00A1321A" w:rsidP="00506F60">
            <w:pPr>
              <w:tabs>
                <w:tab w:val="left" w:pos="3650"/>
                <w:tab w:val="center" w:pos="4680"/>
              </w:tabs>
              <w:rPr>
                <w:sz w:val="24"/>
                <w:szCs w:val="24"/>
              </w:rPr>
            </w:pPr>
            <w:r>
              <w:rPr>
                <w:sz w:val="24"/>
                <w:szCs w:val="24"/>
              </w:rPr>
              <w:t>John Spinks</w:t>
            </w:r>
          </w:p>
        </w:tc>
        <w:tc>
          <w:tcPr>
            <w:tcW w:w="3597" w:type="dxa"/>
          </w:tcPr>
          <w:p w:rsidR="00A1321A" w:rsidRDefault="00A1321A" w:rsidP="00506F60">
            <w:pPr>
              <w:tabs>
                <w:tab w:val="left" w:pos="3650"/>
                <w:tab w:val="center" w:pos="4680"/>
              </w:tabs>
              <w:rPr>
                <w:sz w:val="24"/>
                <w:szCs w:val="24"/>
              </w:rPr>
            </w:pPr>
            <w:r>
              <w:rPr>
                <w:sz w:val="24"/>
                <w:szCs w:val="24"/>
              </w:rPr>
              <w:t>Oakridge Neighborhood</w:t>
            </w:r>
          </w:p>
        </w:tc>
        <w:tc>
          <w:tcPr>
            <w:tcW w:w="3597" w:type="dxa"/>
          </w:tcPr>
          <w:p w:rsidR="00A1321A" w:rsidRDefault="00B9364A" w:rsidP="00506F60">
            <w:pPr>
              <w:tabs>
                <w:tab w:val="left" w:pos="3650"/>
                <w:tab w:val="center" w:pos="4680"/>
              </w:tabs>
              <w:rPr>
                <w:sz w:val="24"/>
                <w:szCs w:val="24"/>
              </w:rPr>
            </w:pPr>
            <w:r>
              <w:rPr>
                <w:sz w:val="24"/>
                <w:szCs w:val="24"/>
              </w:rPr>
              <w:t>X</w:t>
            </w:r>
          </w:p>
        </w:tc>
      </w:tr>
      <w:tr w:rsidR="00A1321A" w:rsidTr="00506F60">
        <w:tc>
          <w:tcPr>
            <w:tcW w:w="3596" w:type="dxa"/>
          </w:tcPr>
          <w:p w:rsidR="00A1321A" w:rsidRDefault="000D5B98" w:rsidP="00506F60">
            <w:pPr>
              <w:tabs>
                <w:tab w:val="left" w:pos="3650"/>
                <w:tab w:val="center" w:pos="4680"/>
              </w:tabs>
              <w:rPr>
                <w:sz w:val="24"/>
                <w:szCs w:val="24"/>
              </w:rPr>
            </w:pPr>
            <w:r>
              <w:rPr>
                <w:sz w:val="24"/>
                <w:szCs w:val="24"/>
              </w:rPr>
              <w:t>Emi Banes</w:t>
            </w:r>
          </w:p>
        </w:tc>
        <w:tc>
          <w:tcPr>
            <w:tcW w:w="3597" w:type="dxa"/>
          </w:tcPr>
          <w:p w:rsidR="00A1321A" w:rsidRDefault="000D5B98" w:rsidP="00506F60">
            <w:pPr>
              <w:tabs>
                <w:tab w:val="left" w:pos="3650"/>
                <w:tab w:val="center" w:pos="4680"/>
              </w:tabs>
              <w:rPr>
                <w:sz w:val="24"/>
                <w:szCs w:val="24"/>
              </w:rPr>
            </w:pPr>
            <w:r>
              <w:rPr>
                <w:sz w:val="24"/>
                <w:szCs w:val="24"/>
              </w:rPr>
              <w:t>BGCCV</w:t>
            </w:r>
          </w:p>
        </w:tc>
        <w:tc>
          <w:tcPr>
            <w:tcW w:w="3597" w:type="dxa"/>
          </w:tcPr>
          <w:p w:rsidR="00A1321A" w:rsidRDefault="00A1321A" w:rsidP="00506F60">
            <w:pPr>
              <w:tabs>
                <w:tab w:val="left" w:pos="3650"/>
                <w:tab w:val="center" w:pos="4680"/>
              </w:tabs>
              <w:rPr>
                <w:sz w:val="24"/>
                <w:szCs w:val="24"/>
              </w:rPr>
            </w:pPr>
          </w:p>
        </w:tc>
      </w:tr>
      <w:tr w:rsidR="000D5B98" w:rsidTr="00506F60">
        <w:tc>
          <w:tcPr>
            <w:tcW w:w="3596" w:type="dxa"/>
          </w:tcPr>
          <w:p w:rsidR="000D5B98" w:rsidRDefault="000D5B98" w:rsidP="00506F60">
            <w:pPr>
              <w:tabs>
                <w:tab w:val="left" w:pos="3650"/>
                <w:tab w:val="center" w:pos="4680"/>
              </w:tabs>
              <w:rPr>
                <w:sz w:val="24"/>
                <w:szCs w:val="24"/>
              </w:rPr>
            </w:pPr>
            <w:r>
              <w:rPr>
                <w:sz w:val="24"/>
                <w:szCs w:val="24"/>
              </w:rPr>
              <w:t>Gabi White</w:t>
            </w:r>
          </w:p>
        </w:tc>
        <w:tc>
          <w:tcPr>
            <w:tcW w:w="3597" w:type="dxa"/>
          </w:tcPr>
          <w:p w:rsidR="000D5B98" w:rsidRDefault="000D5B98" w:rsidP="00506F60">
            <w:pPr>
              <w:tabs>
                <w:tab w:val="left" w:pos="3650"/>
                <w:tab w:val="center" w:pos="4680"/>
              </w:tabs>
              <w:rPr>
                <w:sz w:val="24"/>
                <w:szCs w:val="24"/>
              </w:rPr>
            </w:pPr>
            <w:r>
              <w:rPr>
                <w:sz w:val="24"/>
                <w:szCs w:val="24"/>
              </w:rPr>
              <w:t>BGCCV</w:t>
            </w:r>
          </w:p>
        </w:tc>
        <w:tc>
          <w:tcPr>
            <w:tcW w:w="3597" w:type="dxa"/>
          </w:tcPr>
          <w:p w:rsidR="000D5B98" w:rsidRDefault="000D5B98" w:rsidP="00506F60">
            <w:pPr>
              <w:tabs>
                <w:tab w:val="left" w:pos="3650"/>
                <w:tab w:val="center" w:pos="4680"/>
              </w:tabs>
              <w:rPr>
                <w:sz w:val="24"/>
                <w:szCs w:val="24"/>
              </w:rPr>
            </w:pPr>
          </w:p>
        </w:tc>
      </w:tr>
      <w:tr w:rsidR="000D5B98" w:rsidTr="00506F60">
        <w:tc>
          <w:tcPr>
            <w:tcW w:w="3596" w:type="dxa"/>
          </w:tcPr>
          <w:p w:rsidR="000D5B98" w:rsidRDefault="000D5B98" w:rsidP="00506F60">
            <w:pPr>
              <w:tabs>
                <w:tab w:val="left" w:pos="3650"/>
                <w:tab w:val="center" w:pos="4680"/>
              </w:tabs>
              <w:rPr>
                <w:sz w:val="24"/>
                <w:szCs w:val="24"/>
              </w:rPr>
            </w:pPr>
            <w:r>
              <w:rPr>
                <w:sz w:val="24"/>
                <w:szCs w:val="24"/>
              </w:rPr>
              <w:t>Jenna Carl</w:t>
            </w:r>
          </w:p>
        </w:tc>
        <w:tc>
          <w:tcPr>
            <w:tcW w:w="3597" w:type="dxa"/>
          </w:tcPr>
          <w:p w:rsidR="000D5B98" w:rsidRDefault="000D5B98" w:rsidP="00506F60">
            <w:pPr>
              <w:tabs>
                <w:tab w:val="left" w:pos="3650"/>
                <w:tab w:val="center" w:pos="4680"/>
              </w:tabs>
              <w:rPr>
                <w:sz w:val="24"/>
                <w:szCs w:val="24"/>
              </w:rPr>
            </w:pPr>
            <w:r>
              <w:rPr>
                <w:sz w:val="24"/>
                <w:szCs w:val="24"/>
              </w:rPr>
              <w:t>Burlington CSD</w:t>
            </w:r>
          </w:p>
        </w:tc>
        <w:tc>
          <w:tcPr>
            <w:tcW w:w="3597" w:type="dxa"/>
          </w:tcPr>
          <w:p w:rsidR="000D5B98" w:rsidRDefault="00F0516B" w:rsidP="00506F60">
            <w:pPr>
              <w:tabs>
                <w:tab w:val="left" w:pos="3650"/>
                <w:tab w:val="center" w:pos="4680"/>
              </w:tabs>
              <w:rPr>
                <w:sz w:val="24"/>
                <w:szCs w:val="24"/>
              </w:rPr>
            </w:pPr>
            <w:r>
              <w:rPr>
                <w:sz w:val="24"/>
                <w:szCs w:val="24"/>
              </w:rPr>
              <w:t>x</w:t>
            </w:r>
          </w:p>
        </w:tc>
      </w:tr>
      <w:tr w:rsidR="00A1321A" w:rsidTr="00506F60">
        <w:tc>
          <w:tcPr>
            <w:tcW w:w="3596" w:type="dxa"/>
          </w:tcPr>
          <w:p w:rsidR="00A1321A" w:rsidRDefault="00A1321A" w:rsidP="00506F60">
            <w:pPr>
              <w:tabs>
                <w:tab w:val="left" w:pos="3650"/>
                <w:tab w:val="center" w:pos="4680"/>
              </w:tabs>
              <w:rPr>
                <w:sz w:val="24"/>
                <w:szCs w:val="24"/>
              </w:rPr>
            </w:pPr>
            <w:r>
              <w:rPr>
                <w:sz w:val="24"/>
                <w:szCs w:val="24"/>
              </w:rPr>
              <w:lastRenderedPageBreak/>
              <w:t xml:space="preserve">Kate </w:t>
            </w:r>
            <w:proofErr w:type="spellStart"/>
            <w:r>
              <w:rPr>
                <w:sz w:val="24"/>
                <w:szCs w:val="24"/>
              </w:rPr>
              <w:t>Stockstell</w:t>
            </w:r>
            <w:proofErr w:type="spellEnd"/>
          </w:p>
        </w:tc>
        <w:tc>
          <w:tcPr>
            <w:tcW w:w="3597" w:type="dxa"/>
          </w:tcPr>
          <w:p w:rsidR="00A1321A" w:rsidRDefault="00A1321A" w:rsidP="00506F60">
            <w:pPr>
              <w:tabs>
                <w:tab w:val="left" w:pos="3650"/>
                <w:tab w:val="center" w:pos="4680"/>
              </w:tabs>
              <w:rPr>
                <w:sz w:val="24"/>
                <w:szCs w:val="24"/>
              </w:rPr>
            </w:pPr>
            <w:r>
              <w:rPr>
                <w:sz w:val="24"/>
                <w:szCs w:val="24"/>
              </w:rPr>
              <w:t>Hamburg CSD</w:t>
            </w:r>
          </w:p>
        </w:tc>
        <w:tc>
          <w:tcPr>
            <w:tcW w:w="3597" w:type="dxa"/>
          </w:tcPr>
          <w:p w:rsidR="00A1321A" w:rsidRDefault="00B9364A" w:rsidP="00506F60">
            <w:pPr>
              <w:tabs>
                <w:tab w:val="left" w:pos="3650"/>
                <w:tab w:val="center" w:pos="4680"/>
              </w:tabs>
              <w:rPr>
                <w:sz w:val="24"/>
                <w:szCs w:val="24"/>
              </w:rPr>
            </w:pPr>
            <w:r>
              <w:rPr>
                <w:sz w:val="24"/>
                <w:szCs w:val="24"/>
              </w:rPr>
              <w:t>x</w:t>
            </w:r>
          </w:p>
        </w:tc>
      </w:tr>
      <w:tr w:rsidR="00A1321A" w:rsidTr="00506F60">
        <w:tc>
          <w:tcPr>
            <w:tcW w:w="3596" w:type="dxa"/>
          </w:tcPr>
          <w:p w:rsidR="00A1321A" w:rsidRDefault="00D43370" w:rsidP="00506F60">
            <w:pPr>
              <w:tabs>
                <w:tab w:val="left" w:pos="3650"/>
                <w:tab w:val="center" w:pos="4680"/>
              </w:tabs>
              <w:rPr>
                <w:sz w:val="24"/>
                <w:szCs w:val="24"/>
              </w:rPr>
            </w:pPr>
            <w:r>
              <w:rPr>
                <w:sz w:val="24"/>
                <w:szCs w:val="24"/>
              </w:rPr>
              <w:t>Linda Phillips</w:t>
            </w:r>
          </w:p>
        </w:tc>
        <w:tc>
          <w:tcPr>
            <w:tcW w:w="3597" w:type="dxa"/>
          </w:tcPr>
          <w:p w:rsidR="00A1321A" w:rsidRDefault="00A1321A" w:rsidP="00506F60">
            <w:pPr>
              <w:tabs>
                <w:tab w:val="left" w:pos="3650"/>
                <w:tab w:val="center" w:pos="4680"/>
              </w:tabs>
              <w:rPr>
                <w:sz w:val="24"/>
                <w:szCs w:val="24"/>
              </w:rPr>
            </w:pPr>
            <w:r>
              <w:rPr>
                <w:sz w:val="24"/>
                <w:szCs w:val="24"/>
              </w:rPr>
              <w:t>Des Moines Public Schools</w:t>
            </w:r>
          </w:p>
        </w:tc>
        <w:tc>
          <w:tcPr>
            <w:tcW w:w="3597" w:type="dxa"/>
          </w:tcPr>
          <w:p w:rsidR="00A1321A" w:rsidRDefault="00B9364A" w:rsidP="00506F60">
            <w:pPr>
              <w:tabs>
                <w:tab w:val="left" w:pos="3650"/>
                <w:tab w:val="center" w:pos="4680"/>
              </w:tabs>
              <w:rPr>
                <w:sz w:val="24"/>
                <w:szCs w:val="24"/>
              </w:rPr>
            </w:pPr>
            <w:r>
              <w:rPr>
                <w:sz w:val="24"/>
                <w:szCs w:val="24"/>
              </w:rPr>
              <w:t>X</w:t>
            </w:r>
          </w:p>
        </w:tc>
      </w:tr>
      <w:tr w:rsidR="00A1321A" w:rsidTr="00506F60">
        <w:tc>
          <w:tcPr>
            <w:tcW w:w="3596" w:type="dxa"/>
          </w:tcPr>
          <w:p w:rsidR="00A1321A" w:rsidRDefault="00A1321A" w:rsidP="00506F60">
            <w:pPr>
              <w:tabs>
                <w:tab w:val="left" w:pos="3650"/>
                <w:tab w:val="center" w:pos="4680"/>
              </w:tabs>
              <w:rPr>
                <w:sz w:val="24"/>
                <w:szCs w:val="24"/>
              </w:rPr>
            </w:pPr>
            <w:r>
              <w:rPr>
                <w:sz w:val="24"/>
                <w:szCs w:val="24"/>
              </w:rPr>
              <w:t xml:space="preserve">Marla </w:t>
            </w:r>
            <w:proofErr w:type="spellStart"/>
            <w:r>
              <w:rPr>
                <w:sz w:val="24"/>
                <w:szCs w:val="24"/>
              </w:rPr>
              <w:t>Theisen</w:t>
            </w:r>
            <w:proofErr w:type="spellEnd"/>
          </w:p>
        </w:tc>
        <w:tc>
          <w:tcPr>
            <w:tcW w:w="3597" w:type="dxa"/>
          </w:tcPr>
          <w:p w:rsidR="00A1321A" w:rsidRDefault="00A1321A" w:rsidP="00506F60">
            <w:pPr>
              <w:tabs>
                <w:tab w:val="left" w:pos="3650"/>
                <w:tab w:val="center" w:pos="4680"/>
              </w:tabs>
              <w:rPr>
                <w:sz w:val="24"/>
                <w:szCs w:val="24"/>
              </w:rPr>
            </w:pPr>
            <w:r>
              <w:rPr>
                <w:sz w:val="24"/>
                <w:szCs w:val="24"/>
              </w:rPr>
              <w:t>Andrew CSD</w:t>
            </w:r>
          </w:p>
        </w:tc>
        <w:tc>
          <w:tcPr>
            <w:tcW w:w="3597" w:type="dxa"/>
          </w:tcPr>
          <w:p w:rsidR="00A1321A" w:rsidRDefault="00A1321A" w:rsidP="00506F60">
            <w:pPr>
              <w:tabs>
                <w:tab w:val="left" w:pos="3650"/>
                <w:tab w:val="center" w:pos="4680"/>
              </w:tabs>
              <w:rPr>
                <w:sz w:val="24"/>
                <w:szCs w:val="24"/>
              </w:rPr>
            </w:pPr>
          </w:p>
        </w:tc>
      </w:tr>
      <w:tr w:rsidR="00A1321A" w:rsidTr="00506F60">
        <w:tc>
          <w:tcPr>
            <w:tcW w:w="3596" w:type="dxa"/>
          </w:tcPr>
          <w:p w:rsidR="00A1321A" w:rsidRDefault="00A1321A" w:rsidP="00506F60">
            <w:pPr>
              <w:tabs>
                <w:tab w:val="left" w:pos="3650"/>
                <w:tab w:val="center" w:pos="4680"/>
              </w:tabs>
              <w:rPr>
                <w:sz w:val="24"/>
                <w:szCs w:val="24"/>
              </w:rPr>
            </w:pPr>
            <w:r>
              <w:rPr>
                <w:sz w:val="24"/>
                <w:szCs w:val="24"/>
              </w:rPr>
              <w:t>Megan Bogdan</w:t>
            </w:r>
          </w:p>
        </w:tc>
        <w:tc>
          <w:tcPr>
            <w:tcW w:w="3597" w:type="dxa"/>
          </w:tcPr>
          <w:p w:rsidR="00A1321A" w:rsidRDefault="00A1321A" w:rsidP="00506F60">
            <w:pPr>
              <w:tabs>
                <w:tab w:val="left" w:pos="3650"/>
                <w:tab w:val="center" w:pos="4680"/>
              </w:tabs>
              <w:rPr>
                <w:sz w:val="24"/>
                <w:szCs w:val="24"/>
              </w:rPr>
            </w:pPr>
            <w:r>
              <w:rPr>
                <w:sz w:val="24"/>
                <w:szCs w:val="24"/>
              </w:rPr>
              <w:t>YouthPort</w:t>
            </w:r>
            <w:r w:rsidR="004976ED">
              <w:rPr>
                <w:sz w:val="24"/>
                <w:szCs w:val="24"/>
              </w:rPr>
              <w:t>/Tanager Place – Cedar Rapids</w:t>
            </w:r>
          </w:p>
        </w:tc>
        <w:tc>
          <w:tcPr>
            <w:tcW w:w="3597" w:type="dxa"/>
          </w:tcPr>
          <w:p w:rsidR="00A1321A" w:rsidRDefault="00A1321A" w:rsidP="00506F60">
            <w:pPr>
              <w:tabs>
                <w:tab w:val="left" w:pos="3650"/>
                <w:tab w:val="center" w:pos="4680"/>
              </w:tabs>
              <w:rPr>
                <w:sz w:val="24"/>
                <w:szCs w:val="24"/>
              </w:rPr>
            </w:pPr>
          </w:p>
        </w:tc>
      </w:tr>
      <w:tr w:rsidR="00B9364A" w:rsidTr="00506F60">
        <w:tc>
          <w:tcPr>
            <w:tcW w:w="3596" w:type="dxa"/>
          </w:tcPr>
          <w:p w:rsidR="00B9364A" w:rsidRDefault="00B9364A" w:rsidP="00506F60">
            <w:pPr>
              <w:tabs>
                <w:tab w:val="left" w:pos="3650"/>
                <w:tab w:val="center" w:pos="4680"/>
              </w:tabs>
              <w:rPr>
                <w:sz w:val="24"/>
                <w:szCs w:val="24"/>
              </w:rPr>
            </w:pPr>
            <w:r>
              <w:rPr>
                <w:sz w:val="24"/>
                <w:szCs w:val="24"/>
              </w:rPr>
              <w:t>Megan Kruse</w:t>
            </w:r>
          </w:p>
        </w:tc>
        <w:tc>
          <w:tcPr>
            <w:tcW w:w="3597" w:type="dxa"/>
          </w:tcPr>
          <w:p w:rsidR="00B9364A" w:rsidRDefault="00B9364A" w:rsidP="00506F60">
            <w:pPr>
              <w:tabs>
                <w:tab w:val="left" w:pos="3650"/>
                <w:tab w:val="center" w:pos="4680"/>
              </w:tabs>
              <w:rPr>
                <w:sz w:val="24"/>
                <w:szCs w:val="24"/>
              </w:rPr>
            </w:pPr>
            <w:r>
              <w:rPr>
                <w:sz w:val="24"/>
                <w:szCs w:val="24"/>
              </w:rPr>
              <w:t>Council Bluffs</w:t>
            </w:r>
          </w:p>
        </w:tc>
        <w:tc>
          <w:tcPr>
            <w:tcW w:w="3597" w:type="dxa"/>
          </w:tcPr>
          <w:p w:rsidR="00B9364A" w:rsidRDefault="00B9364A" w:rsidP="00506F60">
            <w:pPr>
              <w:tabs>
                <w:tab w:val="left" w:pos="3650"/>
                <w:tab w:val="center" w:pos="4680"/>
              </w:tabs>
              <w:rPr>
                <w:sz w:val="24"/>
                <w:szCs w:val="24"/>
              </w:rPr>
            </w:pPr>
            <w:r>
              <w:rPr>
                <w:sz w:val="24"/>
                <w:szCs w:val="24"/>
              </w:rPr>
              <w:t>x</w:t>
            </w:r>
          </w:p>
        </w:tc>
      </w:tr>
      <w:tr w:rsidR="00A1321A" w:rsidTr="00506F60">
        <w:tc>
          <w:tcPr>
            <w:tcW w:w="3596" w:type="dxa"/>
          </w:tcPr>
          <w:p w:rsidR="00A1321A" w:rsidRDefault="00A1321A" w:rsidP="00506F60">
            <w:pPr>
              <w:tabs>
                <w:tab w:val="left" w:pos="3650"/>
                <w:tab w:val="center" w:pos="4680"/>
              </w:tabs>
              <w:rPr>
                <w:sz w:val="24"/>
                <w:szCs w:val="24"/>
              </w:rPr>
            </w:pPr>
            <w:r>
              <w:rPr>
                <w:sz w:val="24"/>
                <w:szCs w:val="24"/>
              </w:rPr>
              <w:t xml:space="preserve">Nikki Clausen </w:t>
            </w:r>
          </w:p>
        </w:tc>
        <w:tc>
          <w:tcPr>
            <w:tcW w:w="3597" w:type="dxa"/>
          </w:tcPr>
          <w:p w:rsidR="00A1321A" w:rsidRDefault="00A1321A" w:rsidP="00506F60">
            <w:pPr>
              <w:tabs>
                <w:tab w:val="left" w:pos="3650"/>
                <w:tab w:val="center" w:pos="4680"/>
              </w:tabs>
              <w:rPr>
                <w:sz w:val="24"/>
                <w:szCs w:val="24"/>
              </w:rPr>
            </w:pPr>
            <w:r>
              <w:rPr>
                <w:sz w:val="24"/>
                <w:szCs w:val="24"/>
              </w:rPr>
              <w:t>Council Bluffs CSD</w:t>
            </w:r>
          </w:p>
        </w:tc>
        <w:tc>
          <w:tcPr>
            <w:tcW w:w="3597" w:type="dxa"/>
          </w:tcPr>
          <w:p w:rsidR="00A1321A" w:rsidRDefault="00A1321A" w:rsidP="00506F60">
            <w:pPr>
              <w:tabs>
                <w:tab w:val="left" w:pos="3650"/>
                <w:tab w:val="center" w:pos="4680"/>
              </w:tabs>
              <w:rPr>
                <w:sz w:val="24"/>
                <w:szCs w:val="24"/>
              </w:rPr>
            </w:pPr>
          </w:p>
        </w:tc>
      </w:tr>
      <w:tr w:rsidR="00A1321A" w:rsidTr="00506F60">
        <w:tc>
          <w:tcPr>
            <w:tcW w:w="3596" w:type="dxa"/>
          </w:tcPr>
          <w:p w:rsidR="00A1321A" w:rsidRDefault="00A1321A" w:rsidP="00506F60">
            <w:pPr>
              <w:tabs>
                <w:tab w:val="left" w:pos="3650"/>
                <w:tab w:val="center" w:pos="4680"/>
              </w:tabs>
              <w:rPr>
                <w:sz w:val="24"/>
                <w:szCs w:val="24"/>
              </w:rPr>
            </w:pPr>
            <w:r>
              <w:rPr>
                <w:sz w:val="24"/>
                <w:szCs w:val="24"/>
              </w:rPr>
              <w:t>Sam Graeve</w:t>
            </w:r>
          </w:p>
        </w:tc>
        <w:tc>
          <w:tcPr>
            <w:tcW w:w="3597" w:type="dxa"/>
          </w:tcPr>
          <w:p w:rsidR="00A1321A" w:rsidRDefault="00A1321A" w:rsidP="00506F60">
            <w:pPr>
              <w:tabs>
                <w:tab w:val="left" w:pos="3650"/>
                <w:tab w:val="center" w:pos="4680"/>
              </w:tabs>
              <w:rPr>
                <w:sz w:val="24"/>
                <w:szCs w:val="24"/>
              </w:rPr>
            </w:pPr>
            <w:r>
              <w:rPr>
                <w:sz w:val="24"/>
                <w:szCs w:val="24"/>
              </w:rPr>
              <w:t>Audubon CSD</w:t>
            </w:r>
          </w:p>
        </w:tc>
        <w:tc>
          <w:tcPr>
            <w:tcW w:w="3597" w:type="dxa"/>
          </w:tcPr>
          <w:p w:rsidR="00A1321A" w:rsidRDefault="00A1321A" w:rsidP="00506F60">
            <w:pPr>
              <w:tabs>
                <w:tab w:val="left" w:pos="3650"/>
                <w:tab w:val="center" w:pos="4680"/>
              </w:tabs>
              <w:rPr>
                <w:sz w:val="24"/>
                <w:szCs w:val="24"/>
              </w:rPr>
            </w:pPr>
          </w:p>
        </w:tc>
      </w:tr>
      <w:tr w:rsidR="00A1321A" w:rsidTr="00506F60">
        <w:tc>
          <w:tcPr>
            <w:tcW w:w="3596" w:type="dxa"/>
          </w:tcPr>
          <w:p w:rsidR="00A1321A" w:rsidRDefault="00A1321A" w:rsidP="00506F60">
            <w:pPr>
              <w:tabs>
                <w:tab w:val="left" w:pos="3650"/>
                <w:tab w:val="center" w:pos="4680"/>
              </w:tabs>
              <w:rPr>
                <w:sz w:val="24"/>
                <w:szCs w:val="24"/>
              </w:rPr>
            </w:pPr>
            <w:r>
              <w:rPr>
                <w:sz w:val="24"/>
                <w:szCs w:val="24"/>
              </w:rPr>
              <w:t>Stephanie Shavers</w:t>
            </w:r>
          </w:p>
        </w:tc>
        <w:tc>
          <w:tcPr>
            <w:tcW w:w="3597" w:type="dxa"/>
          </w:tcPr>
          <w:p w:rsidR="00A1321A" w:rsidRDefault="004976ED" w:rsidP="00506F60">
            <w:pPr>
              <w:tabs>
                <w:tab w:val="left" w:pos="3650"/>
                <w:tab w:val="center" w:pos="4680"/>
              </w:tabs>
              <w:rPr>
                <w:sz w:val="24"/>
                <w:szCs w:val="24"/>
              </w:rPr>
            </w:pPr>
            <w:r>
              <w:rPr>
                <w:sz w:val="24"/>
                <w:szCs w:val="24"/>
              </w:rPr>
              <w:t>Operation Threshold – Waterloo</w:t>
            </w:r>
          </w:p>
        </w:tc>
        <w:tc>
          <w:tcPr>
            <w:tcW w:w="3597" w:type="dxa"/>
          </w:tcPr>
          <w:p w:rsidR="00A1321A" w:rsidRDefault="00B9364A" w:rsidP="00506F60">
            <w:pPr>
              <w:tabs>
                <w:tab w:val="left" w:pos="3650"/>
                <w:tab w:val="center" w:pos="4680"/>
              </w:tabs>
              <w:rPr>
                <w:sz w:val="24"/>
                <w:szCs w:val="24"/>
              </w:rPr>
            </w:pPr>
            <w:r>
              <w:rPr>
                <w:sz w:val="24"/>
                <w:szCs w:val="24"/>
              </w:rPr>
              <w:t>x</w:t>
            </w:r>
          </w:p>
        </w:tc>
      </w:tr>
      <w:tr w:rsidR="004976ED" w:rsidTr="00506F60">
        <w:tc>
          <w:tcPr>
            <w:tcW w:w="3596" w:type="dxa"/>
          </w:tcPr>
          <w:p w:rsidR="004976ED" w:rsidRDefault="004976ED" w:rsidP="00506F60">
            <w:pPr>
              <w:tabs>
                <w:tab w:val="left" w:pos="3650"/>
                <w:tab w:val="center" w:pos="4680"/>
              </w:tabs>
              <w:rPr>
                <w:sz w:val="24"/>
                <w:szCs w:val="24"/>
              </w:rPr>
            </w:pPr>
            <w:r>
              <w:rPr>
                <w:sz w:val="24"/>
                <w:szCs w:val="24"/>
              </w:rPr>
              <w:t>Virginia Kurth</w:t>
            </w:r>
          </w:p>
        </w:tc>
        <w:tc>
          <w:tcPr>
            <w:tcW w:w="3597" w:type="dxa"/>
          </w:tcPr>
          <w:p w:rsidR="004976ED" w:rsidRDefault="004976ED" w:rsidP="00506F60">
            <w:pPr>
              <w:tabs>
                <w:tab w:val="left" w:pos="3650"/>
                <w:tab w:val="center" w:pos="4680"/>
              </w:tabs>
              <w:rPr>
                <w:sz w:val="24"/>
                <w:szCs w:val="24"/>
              </w:rPr>
            </w:pPr>
            <w:r>
              <w:rPr>
                <w:sz w:val="24"/>
                <w:szCs w:val="24"/>
              </w:rPr>
              <w:t xml:space="preserve">Allamakee CSD </w:t>
            </w:r>
          </w:p>
        </w:tc>
        <w:tc>
          <w:tcPr>
            <w:tcW w:w="3597" w:type="dxa"/>
          </w:tcPr>
          <w:p w:rsidR="004976ED" w:rsidRDefault="0070221E" w:rsidP="00506F60">
            <w:pPr>
              <w:tabs>
                <w:tab w:val="left" w:pos="3650"/>
                <w:tab w:val="center" w:pos="4680"/>
              </w:tabs>
              <w:rPr>
                <w:sz w:val="24"/>
                <w:szCs w:val="24"/>
              </w:rPr>
            </w:pPr>
            <w:r>
              <w:rPr>
                <w:sz w:val="24"/>
                <w:szCs w:val="24"/>
              </w:rPr>
              <w:t xml:space="preserve">X </w:t>
            </w:r>
          </w:p>
        </w:tc>
      </w:tr>
      <w:tr w:rsidR="00871D74" w:rsidTr="00506F60">
        <w:tc>
          <w:tcPr>
            <w:tcW w:w="3596" w:type="dxa"/>
          </w:tcPr>
          <w:p w:rsidR="00871D74" w:rsidRDefault="00871D74" w:rsidP="00506F60">
            <w:pPr>
              <w:tabs>
                <w:tab w:val="left" w:pos="3650"/>
                <w:tab w:val="center" w:pos="4680"/>
              </w:tabs>
              <w:rPr>
                <w:sz w:val="24"/>
                <w:szCs w:val="24"/>
              </w:rPr>
            </w:pPr>
            <w:r>
              <w:rPr>
                <w:sz w:val="24"/>
                <w:szCs w:val="24"/>
              </w:rPr>
              <w:t xml:space="preserve">Bobbie Jo </w:t>
            </w:r>
            <w:proofErr w:type="spellStart"/>
            <w:r>
              <w:rPr>
                <w:sz w:val="24"/>
                <w:szCs w:val="24"/>
              </w:rPr>
              <w:t>Sherridan</w:t>
            </w:r>
            <w:proofErr w:type="spellEnd"/>
          </w:p>
        </w:tc>
        <w:tc>
          <w:tcPr>
            <w:tcW w:w="3597" w:type="dxa"/>
          </w:tcPr>
          <w:p w:rsidR="00871D74" w:rsidRDefault="00871D74" w:rsidP="00506F60">
            <w:pPr>
              <w:tabs>
                <w:tab w:val="left" w:pos="3650"/>
                <w:tab w:val="center" w:pos="4680"/>
              </w:tabs>
              <w:rPr>
                <w:sz w:val="24"/>
                <w:szCs w:val="24"/>
              </w:rPr>
            </w:pPr>
            <w:r>
              <w:rPr>
                <w:sz w:val="24"/>
                <w:szCs w:val="24"/>
              </w:rPr>
              <w:t>DMPS</w:t>
            </w:r>
          </w:p>
        </w:tc>
        <w:tc>
          <w:tcPr>
            <w:tcW w:w="3597" w:type="dxa"/>
          </w:tcPr>
          <w:p w:rsidR="00871D74" w:rsidRDefault="00871D74" w:rsidP="00506F60">
            <w:pPr>
              <w:tabs>
                <w:tab w:val="left" w:pos="3650"/>
                <w:tab w:val="center" w:pos="4680"/>
              </w:tabs>
              <w:rPr>
                <w:sz w:val="24"/>
                <w:szCs w:val="24"/>
              </w:rPr>
            </w:pPr>
          </w:p>
        </w:tc>
      </w:tr>
      <w:tr w:rsidR="00B9364A" w:rsidTr="00506F60">
        <w:tc>
          <w:tcPr>
            <w:tcW w:w="3596" w:type="dxa"/>
          </w:tcPr>
          <w:p w:rsidR="00B9364A" w:rsidRDefault="00B9364A" w:rsidP="00506F60">
            <w:pPr>
              <w:tabs>
                <w:tab w:val="left" w:pos="3650"/>
                <w:tab w:val="center" w:pos="4680"/>
              </w:tabs>
              <w:rPr>
                <w:sz w:val="24"/>
                <w:szCs w:val="24"/>
              </w:rPr>
            </w:pPr>
            <w:r>
              <w:rPr>
                <w:sz w:val="24"/>
                <w:szCs w:val="24"/>
              </w:rPr>
              <w:t xml:space="preserve">Steph Stulken </w:t>
            </w:r>
          </w:p>
        </w:tc>
        <w:tc>
          <w:tcPr>
            <w:tcW w:w="3597" w:type="dxa"/>
          </w:tcPr>
          <w:p w:rsidR="00B9364A" w:rsidRDefault="00B9364A" w:rsidP="00506F60">
            <w:pPr>
              <w:tabs>
                <w:tab w:val="left" w:pos="3650"/>
                <w:tab w:val="center" w:pos="4680"/>
              </w:tabs>
              <w:rPr>
                <w:sz w:val="24"/>
                <w:szCs w:val="24"/>
              </w:rPr>
            </w:pPr>
            <w:r>
              <w:rPr>
                <w:sz w:val="24"/>
                <w:szCs w:val="24"/>
              </w:rPr>
              <w:t>KOC</w:t>
            </w:r>
          </w:p>
        </w:tc>
        <w:tc>
          <w:tcPr>
            <w:tcW w:w="3597" w:type="dxa"/>
          </w:tcPr>
          <w:p w:rsidR="00B9364A" w:rsidRDefault="00F7074D" w:rsidP="00506F60">
            <w:pPr>
              <w:tabs>
                <w:tab w:val="left" w:pos="3650"/>
                <w:tab w:val="center" w:pos="4680"/>
              </w:tabs>
              <w:rPr>
                <w:sz w:val="24"/>
                <w:szCs w:val="24"/>
              </w:rPr>
            </w:pPr>
            <w:r>
              <w:rPr>
                <w:sz w:val="24"/>
                <w:szCs w:val="24"/>
              </w:rPr>
              <w:t>X – left meeting</w:t>
            </w:r>
          </w:p>
        </w:tc>
      </w:tr>
      <w:tr w:rsidR="00871D74" w:rsidTr="00506F60">
        <w:tc>
          <w:tcPr>
            <w:tcW w:w="3596" w:type="dxa"/>
          </w:tcPr>
          <w:p w:rsidR="00871D74" w:rsidRDefault="00871D74" w:rsidP="00506F60">
            <w:pPr>
              <w:tabs>
                <w:tab w:val="left" w:pos="3650"/>
                <w:tab w:val="center" w:pos="4680"/>
              </w:tabs>
              <w:rPr>
                <w:sz w:val="24"/>
                <w:szCs w:val="24"/>
              </w:rPr>
            </w:pPr>
            <w:r>
              <w:rPr>
                <w:sz w:val="24"/>
                <w:szCs w:val="24"/>
              </w:rPr>
              <w:t xml:space="preserve">Melissa Williams </w:t>
            </w:r>
          </w:p>
        </w:tc>
        <w:tc>
          <w:tcPr>
            <w:tcW w:w="3597" w:type="dxa"/>
          </w:tcPr>
          <w:p w:rsidR="00871D74" w:rsidRDefault="00871D74" w:rsidP="00506F60">
            <w:pPr>
              <w:tabs>
                <w:tab w:val="left" w:pos="3650"/>
                <w:tab w:val="center" w:pos="4680"/>
              </w:tabs>
              <w:rPr>
                <w:sz w:val="24"/>
                <w:szCs w:val="24"/>
              </w:rPr>
            </w:pPr>
            <w:r>
              <w:rPr>
                <w:sz w:val="24"/>
                <w:szCs w:val="24"/>
              </w:rPr>
              <w:t>DMPS</w:t>
            </w:r>
          </w:p>
        </w:tc>
        <w:tc>
          <w:tcPr>
            <w:tcW w:w="3597" w:type="dxa"/>
          </w:tcPr>
          <w:p w:rsidR="00871D74" w:rsidRDefault="00B9364A" w:rsidP="00506F60">
            <w:pPr>
              <w:tabs>
                <w:tab w:val="left" w:pos="3650"/>
                <w:tab w:val="center" w:pos="4680"/>
              </w:tabs>
              <w:rPr>
                <w:sz w:val="24"/>
                <w:szCs w:val="24"/>
              </w:rPr>
            </w:pPr>
            <w:r>
              <w:rPr>
                <w:sz w:val="24"/>
                <w:szCs w:val="24"/>
              </w:rPr>
              <w:t>x</w:t>
            </w:r>
          </w:p>
        </w:tc>
      </w:tr>
      <w:tr w:rsidR="00474524" w:rsidTr="00506F60">
        <w:tc>
          <w:tcPr>
            <w:tcW w:w="3596" w:type="dxa"/>
          </w:tcPr>
          <w:p w:rsidR="00474524" w:rsidRDefault="00474524" w:rsidP="00506F60">
            <w:pPr>
              <w:tabs>
                <w:tab w:val="left" w:pos="3650"/>
                <w:tab w:val="center" w:pos="4680"/>
              </w:tabs>
              <w:rPr>
                <w:sz w:val="24"/>
                <w:szCs w:val="24"/>
              </w:rPr>
            </w:pPr>
            <w:r>
              <w:rPr>
                <w:sz w:val="24"/>
                <w:szCs w:val="24"/>
              </w:rPr>
              <w:t>Alyssa Gearhart</w:t>
            </w:r>
          </w:p>
        </w:tc>
        <w:tc>
          <w:tcPr>
            <w:tcW w:w="3597" w:type="dxa"/>
          </w:tcPr>
          <w:p w:rsidR="00474524" w:rsidRDefault="00474524" w:rsidP="00506F60">
            <w:pPr>
              <w:tabs>
                <w:tab w:val="left" w:pos="3650"/>
                <w:tab w:val="center" w:pos="4680"/>
              </w:tabs>
              <w:rPr>
                <w:sz w:val="24"/>
                <w:szCs w:val="24"/>
              </w:rPr>
            </w:pPr>
            <w:r>
              <w:rPr>
                <w:sz w:val="24"/>
                <w:szCs w:val="24"/>
              </w:rPr>
              <w:t>North Fayette</w:t>
            </w:r>
          </w:p>
        </w:tc>
        <w:tc>
          <w:tcPr>
            <w:tcW w:w="3597" w:type="dxa"/>
          </w:tcPr>
          <w:p w:rsidR="00474524" w:rsidRDefault="00474524" w:rsidP="00506F60">
            <w:pPr>
              <w:tabs>
                <w:tab w:val="left" w:pos="3650"/>
                <w:tab w:val="center" w:pos="4680"/>
              </w:tabs>
              <w:rPr>
                <w:sz w:val="24"/>
                <w:szCs w:val="24"/>
              </w:rPr>
            </w:pPr>
          </w:p>
        </w:tc>
      </w:tr>
      <w:tr w:rsidR="005D7F06" w:rsidTr="00506F60">
        <w:tc>
          <w:tcPr>
            <w:tcW w:w="3596" w:type="dxa"/>
          </w:tcPr>
          <w:p w:rsidR="005D7F06" w:rsidRDefault="005D7F06" w:rsidP="00506F60">
            <w:pPr>
              <w:tabs>
                <w:tab w:val="left" w:pos="3650"/>
                <w:tab w:val="center" w:pos="4680"/>
              </w:tabs>
              <w:rPr>
                <w:sz w:val="24"/>
                <w:szCs w:val="24"/>
              </w:rPr>
            </w:pPr>
            <w:r>
              <w:rPr>
                <w:sz w:val="24"/>
                <w:szCs w:val="24"/>
              </w:rPr>
              <w:t>Vic Jaras</w:t>
            </w:r>
          </w:p>
        </w:tc>
        <w:tc>
          <w:tcPr>
            <w:tcW w:w="3597" w:type="dxa"/>
          </w:tcPr>
          <w:p w:rsidR="005D7F06" w:rsidRDefault="005D7F06" w:rsidP="00506F60">
            <w:pPr>
              <w:tabs>
                <w:tab w:val="left" w:pos="3650"/>
                <w:tab w:val="center" w:pos="4680"/>
              </w:tabs>
              <w:rPr>
                <w:sz w:val="24"/>
                <w:szCs w:val="24"/>
              </w:rPr>
            </w:pPr>
            <w:r>
              <w:rPr>
                <w:sz w:val="24"/>
                <w:szCs w:val="24"/>
              </w:rPr>
              <w:t>Iowa Department of Education</w:t>
            </w:r>
          </w:p>
        </w:tc>
        <w:tc>
          <w:tcPr>
            <w:tcW w:w="3597" w:type="dxa"/>
          </w:tcPr>
          <w:p w:rsidR="005D7F06" w:rsidRDefault="00F0516B" w:rsidP="00506F60">
            <w:pPr>
              <w:tabs>
                <w:tab w:val="left" w:pos="3650"/>
                <w:tab w:val="center" w:pos="4680"/>
              </w:tabs>
              <w:rPr>
                <w:sz w:val="24"/>
                <w:szCs w:val="24"/>
              </w:rPr>
            </w:pPr>
            <w:r>
              <w:rPr>
                <w:sz w:val="24"/>
                <w:szCs w:val="24"/>
              </w:rPr>
              <w:t>x</w:t>
            </w:r>
          </w:p>
        </w:tc>
      </w:tr>
      <w:tr w:rsidR="005D7F06" w:rsidTr="00506F60">
        <w:tc>
          <w:tcPr>
            <w:tcW w:w="3596" w:type="dxa"/>
          </w:tcPr>
          <w:p w:rsidR="005D7F06" w:rsidRDefault="005D7F06" w:rsidP="00506F60">
            <w:pPr>
              <w:tabs>
                <w:tab w:val="left" w:pos="3650"/>
                <w:tab w:val="center" w:pos="4680"/>
              </w:tabs>
              <w:rPr>
                <w:sz w:val="24"/>
                <w:szCs w:val="24"/>
              </w:rPr>
            </w:pPr>
            <w:r>
              <w:rPr>
                <w:sz w:val="24"/>
                <w:szCs w:val="24"/>
              </w:rPr>
              <w:t>Crystal Hall</w:t>
            </w:r>
          </w:p>
        </w:tc>
        <w:tc>
          <w:tcPr>
            <w:tcW w:w="3597" w:type="dxa"/>
          </w:tcPr>
          <w:p w:rsidR="005D7F06" w:rsidRDefault="005D7F06" w:rsidP="00506F60">
            <w:pPr>
              <w:tabs>
                <w:tab w:val="left" w:pos="3650"/>
                <w:tab w:val="center" w:pos="4680"/>
              </w:tabs>
              <w:rPr>
                <w:sz w:val="24"/>
                <w:szCs w:val="24"/>
              </w:rPr>
            </w:pPr>
            <w:r>
              <w:rPr>
                <w:sz w:val="24"/>
                <w:szCs w:val="24"/>
              </w:rPr>
              <w:t>IAA</w:t>
            </w:r>
          </w:p>
        </w:tc>
        <w:tc>
          <w:tcPr>
            <w:tcW w:w="3597" w:type="dxa"/>
          </w:tcPr>
          <w:p w:rsidR="005D7F06" w:rsidRDefault="00B9364A" w:rsidP="00506F60">
            <w:pPr>
              <w:tabs>
                <w:tab w:val="left" w:pos="3650"/>
                <w:tab w:val="center" w:pos="4680"/>
              </w:tabs>
              <w:rPr>
                <w:sz w:val="24"/>
                <w:szCs w:val="24"/>
              </w:rPr>
            </w:pPr>
            <w:r>
              <w:rPr>
                <w:sz w:val="24"/>
                <w:szCs w:val="24"/>
              </w:rPr>
              <w:t>x</w:t>
            </w:r>
          </w:p>
        </w:tc>
      </w:tr>
      <w:tr w:rsidR="00D43370" w:rsidTr="00506F60">
        <w:tc>
          <w:tcPr>
            <w:tcW w:w="3596" w:type="dxa"/>
          </w:tcPr>
          <w:p w:rsidR="00D43370" w:rsidRDefault="00B9364A" w:rsidP="00506F60">
            <w:pPr>
              <w:tabs>
                <w:tab w:val="left" w:pos="3650"/>
                <w:tab w:val="center" w:pos="4680"/>
              </w:tabs>
              <w:rPr>
                <w:sz w:val="24"/>
                <w:szCs w:val="24"/>
              </w:rPr>
            </w:pPr>
            <w:r>
              <w:rPr>
                <w:sz w:val="24"/>
                <w:szCs w:val="24"/>
              </w:rPr>
              <w:t>Emilee Harris</w:t>
            </w:r>
          </w:p>
        </w:tc>
        <w:tc>
          <w:tcPr>
            <w:tcW w:w="3597" w:type="dxa"/>
          </w:tcPr>
          <w:p w:rsidR="00D43370" w:rsidRDefault="00B9364A" w:rsidP="00506F60">
            <w:pPr>
              <w:tabs>
                <w:tab w:val="left" w:pos="3650"/>
                <w:tab w:val="center" w:pos="4680"/>
              </w:tabs>
              <w:rPr>
                <w:sz w:val="24"/>
                <w:szCs w:val="24"/>
              </w:rPr>
            </w:pPr>
            <w:r>
              <w:rPr>
                <w:sz w:val="24"/>
                <w:szCs w:val="24"/>
              </w:rPr>
              <w:t>IAA</w:t>
            </w:r>
          </w:p>
        </w:tc>
        <w:tc>
          <w:tcPr>
            <w:tcW w:w="3597" w:type="dxa"/>
          </w:tcPr>
          <w:p w:rsidR="00D43370" w:rsidRDefault="00B9364A" w:rsidP="00506F60">
            <w:pPr>
              <w:tabs>
                <w:tab w:val="left" w:pos="3650"/>
                <w:tab w:val="center" w:pos="4680"/>
              </w:tabs>
              <w:rPr>
                <w:sz w:val="24"/>
                <w:szCs w:val="24"/>
              </w:rPr>
            </w:pPr>
            <w:r>
              <w:rPr>
                <w:sz w:val="24"/>
                <w:szCs w:val="24"/>
              </w:rPr>
              <w:t>X</w:t>
            </w:r>
          </w:p>
        </w:tc>
      </w:tr>
    </w:tbl>
    <w:p w:rsidR="00506F60" w:rsidRDefault="00506F60" w:rsidP="00506F60">
      <w:pPr>
        <w:tabs>
          <w:tab w:val="left" w:pos="3650"/>
          <w:tab w:val="center" w:pos="4680"/>
        </w:tabs>
        <w:spacing w:after="0" w:line="240" w:lineRule="auto"/>
        <w:rPr>
          <w:sz w:val="24"/>
          <w:szCs w:val="24"/>
        </w:rPr>
      </w:pPr>
    </w:p>
    <w:p w:rsidR="00506F60" w:rsidRDefault="00506F60"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3415"/>
        <w:gridCol w:w="7375"/>
      </w:tblGrid>
      <w:tr w:rsidR="00FD070C" w:rsidTr="00657E0A">
        <w:tc>
          <w:tcPr>
            <w:tcW w:w="3415" w:type="dxa"/>
            <w:shd w:val="clear" w:color="auto" w:fill="D9D9D9" w:themeFill="background1" w:themeFillShade="D9"/>
          </w:tcPr>
          <w:p w:rsidR="00FD070C" w:rsidRPr="00FD070C" w:rsidRDefault="00FD070C" w:rsidP="00FD070C">
            <w:pPr>
              <w:rPr>
                <w:b/>
                <w:sz w:val="28"/>
                <w:szCs w:val="28"/>
              </w:rPr>
            </w:pPr>
            <w:r w:rsidRPr="00FD070C">
              <w:rPr>
                <w:b/>
                <w:sz w:val="28"/>
                <w:szCs w:val="28"/>
              </w:rPr>
              <w:t>Agenda Item</w:t>
            </w:r>
          </w:p>
        </w:tc>
        <w:tc>
          <w:tcPr>
            <w:tcW w:w="7375" w:type="dxa"/>
            <w:shd w:val="clear" w:color="auto" w:fill="D9D9D9" w:themeFill="background1" w:themeFillShade="D9"/>
          </w:tcPr>
          <w:p w:rsidR="00FD070C" w:rsidRDefault="00FD070C" w:rsidP="00FD070C">
            <w:pPr>
              <w:rPr>
                <w:b/>
                <w:sz w:val="28"/>
                <w:szCs w:val="28"/>
              </w:rPr>
            </w:pPr>
            <w:r>
              <w:rPr>
                <w:b/>
                <w:sz w:val="28"/>
                <w:szCs w:val="28"/>
              </w:rPr>
              <w:t>Notes</w:t>
            </w:r>
          </w:p>
        </w:tc>
      </w:tr>
      <w:tr w:rsidR="00FD070C" w:rsidTr="00657E0A">
        <w:tc>
          <w:tcPr>
            <w:tcW w:w="3415" w:type="dxa"/>
          </w:tcPr>
          <w:p w:rsidR="00FD070C" w:rsidRPr="00FD070C" w:rsidRDefault="000D5B98" w:rsidP="00FD070C">
            <w:pPr>
              <w:rPr>
                <w:sz w:val="28"/>
                <w:szCs w:val="28"/>
              </w:rPr>
            </w:pPr>
            <w:r>
              <w:rPr>
                <w:sz w:val="28"/>
                <w:szCs w:val="28"/>
              </w:rPr>
              <w:t>Define FY21 Committee Goals</w:t>
            </w:r>
          </w:p>
          <w:p w:rsidR="00FD070C" w:rsidRPr="00FD070C" w:rsidRDefault="00FD070C" w:rsidP="00FD070C">
            <w:pPr>
              <w:rPr>
                <w:sz w:val="28"/>
                <w:szCs w:val="28"/>
              </w:rPr>
            </w:pPr>
          </w:p>
        </w:tc>
        <w:tc>
          <w:tcPr>
            <w:tcW w:w="7375" w:type="dxa"/>
          </w:tcPr>
          <w:p w:rsidR="00B01BCF" w:rsidRDefault="00B01BCF" w:rsidP="00B01BCF">
            <w:r>
              <w:t>Ideas for potential goals:</w:t>
            </w:r>
          </w:p>
          <w:p w:rsidR="00B01BCF" w:rsidRDefault="00B01BCF" w:rsidP="00B01BCF"/>
          <w:p w:rsidR="00B01BCF" w:rsidRDefault="00B01BCF" w:rsidP="00B01BCF">
            <w:r>
              <w:t>#1 – Social/Emotional Support.  Parents have gone through trauma and are scared.  How can we as a committee address these concerns? Christine shared a document/article that she’d like everyone to look over and perhaps we could make one or more of these concepts into a goal?</w:t>
            </w:r>
          </w:p>
          <w:p w:rsidR="00B73BA8" w:rsidRDefault="00B73BA8" w:rsidP="00B01BCF">
            <w:pPr>
              <w:rPr>
                <w:color w:val="FF0000"/>
              </w:rPr>
            </w:pPr>
          </w:p>
          <w:p w:rsidR="00B73BA8" w:rsidRPr="00CA6646" w:rsidRDefault="00B73BA8" w:rsidP="00B01BCF">
            <w:pPr>
              <w:rPr>
                <w:color w:val="7F7F7F" w:themeColor="text1" w:themeTint="80"/>
              </w:rPr>
            </w:pPr>
            <w:r w:rsidRPr="00CA6646">
              <w:rPr>
                <w:color w:val="7F7F7F" w:themeColor="text1" w:themeTint="80"/>
              </w:rPr>
              <w:t xml:space="preserve">John at Oakridge is offering an opportunity for parents to participate in social emotional supports. They are going door to door to let parents know that Oakridge is providing supportive services to receive TA, Educational support, breakfast and lunch because these parents have to work. There are other parents who don’t understand this virtual world and process. They are also working with parents to have a better understanding of what they need to be successful such as computers, food, utility support, resource guides, etc. </w:t>
            </w:r>
          </w:p>
          <w:p w:rsidR="00B73BA8" w:rsidRPr="00CA6646" w:rsidRDefault="00B73BA8" w:rsidP="00B01BCF">
            <w:pPr>
              <w:rPr>
                <w:color w:val="7F7F7F" w:themeColor="text1" w:themeTint="80"/>
              </w:rPr>
            </w:pPr>
          </w:p>
          <w:p w:rsidR="00B73BA8" w:rsidRPr="00CA6646" w:rsidRDefault="00B73BA8" w:rsidP="00B01BCF">
            <w:pPr>
              <w:rPr>
                <w:color w:val="7F7F7F" w:themeColor="text1" w:themeTint="80"/>
              </w:rPr>
            </w:pPr>
            <w:r w:rsidRPr="00CA6646">
              <w:rPr>
                <w:color w:val="7F7F7F" w:themeColor="text1" w:themeTint="80"/>
              </w:rPr>
              <w:t>Stephanie with Waterloo is also providing those assistance programs in partnership with the Community Action Program. Schools make those referrals for families. This covers not only financial, but social emotional supports as well.</w:t>
            </w:r>
          </w:p>
          <w:p w:rsidR="00B73BA8" w:rsidRPr="00CA6646" w:rsidRDefault="00B73BA8" w:rsidP="00B01BCF">
            <w:pPr>
              <w:rPr>
                <w:color w:val="7F7F7F" w:themeColor="text1" w:themeTint="80"/>
              </w:rPr>
            </w:pPr>
          </w:p>
          <w:p w:rsidR="00B73BA8" w:rsidRPr="00CA6646" w:rsidRDefault="00B73BA8" w:rsidP="00B01BCF">
            <w:pPr>
              <w:rPr>
                <w:color w:val="7F7F7F" w:themeColor="text1" w:themeTint="80"/>
              </w:rPr>
            </w:pPr>
            <w:r w:rsidRPr="00CA6646">
              <w:rPr>
                <w:color w:val="7F7F7F" w:themeColor="text1" w:themeTint="80"/>
              </w:rPr>
              <w:t>Vic is stating that they are trying to be as flexible as possible. Iowa has the highest percentage of working parents and now these kids are facing a double summer slide. Remember that Saturdays are allowed for 21</w:t>
            </w:r>
            <w:r w:rsidRPr="00CA6646">
              <w:rPr>
                <w:color w:val="7F7F7F" w:themeColor="text1" w:themeTint="80"/>
                <w:vertAlign w:val="superscript"/>
              </w:rPr>
              <w:t>st</w:t>
            </w:r>
            <w:r w:rsidRPr="00CA6646">
              <w:rPr>
                <w:color w:val="7F7F7F" w:themeColor="text1" w:themeTint="80"/>
              </w:rPr>
              <w:t xml:space="preserve"> Century funds. You could take an opportunity to meet with families and count as your Family Engagement meetings as well as your hours for meeting with kids.</w:t>
            </w:r>
          </w:p>
          <w:p w:rsidR="00F0516B" w:rsidRPr="00CA6646" w:rsidRDefault="00F0516B" w:rsidP="00B01BCF">
            <w:pPr>
              <w:rPr>
                <w:color w:val="7F7F7F" w:themeColor="text1" w:themeTint="80"/>
              </w:rPr>
            </w:pPr>
          </w:p>
          <w:p w:rsidR="00F0516B" w:rsidRPr="00CA6646" w:rsidRDefault="00F0516B" w:rsidP="00B01BCF">
            <w:pPr>
              <w:rPr>
                <w:color w:val="7F7F7F" w:themeColor="text1" w:themeTint="80"/>
              </w:rPr>
            </w:pPr>
            <w:r w:rsidRPr="00CA6646">
              <w:rPr>
                <w:color w:val="7F7F7F" w:themeColor="text1" w:themeTint="80"/>
              </w:rPr>
              <w:t xml:space="preserve">Churches can be a very good partner for sites to achieve social-emotional goals. They often provide space, food, supplies, etc. </w:t>
            </w:r>
          </w:p>
          <w:p w:rsidR="00F0516B" w:rsidRDefault="00F0516B" w:rsidP="00B01BCF">
            <w:pPr>
              <w:rPr>
                <w:color w:val="FF0000"/>
              </w:rPr>
            </w:pPr>
          </w:p>
          <w:p w:rsidR="00F0516B" w:rsidRDefault="00F0516B" w:rsidP="00F0516B">
            <w:r w:rsidRPr="00CA6646">
              <w:rPr>
                <w:color w:val="7F7F7F" w:themeColor="text1" w:themeTint="80"/>
              </w:rPr>
              <w:t>Vic also suggests you contact the Iowa Department of Food and Nutrition. You can apply for the opportunity to pay for breakfast and lunch for not only your kids but for their siblings as well</w:t>
            </w:r>
            <w:r>
              <w:rPr>
                <w:color w:val="FF0000"/>
              </w:rPr>
              <w:t xml:space="preserve">. </w:t>
            </w:r>
            <w:hyperlink r:id="rId7" w:history="1">
              <w:r>
                <w:rPr>
                  <w:rStyle w:val="Hyperlink"/>
                </w:rPr>
                <w:t>https://educateiowa.gov/pk-12/nutrition-programs</w:t>
              </w:r>
            </w:hyperlink>
            <w:r>
              <w:t>  </w:t>
            </w:r>
          </w:p>
          <w:p w:rsidR="00F0516B" w:rsidRDefault="00F0516B" w:rsidP="00B01BCF">
            <w:pPr>
              <w:rPr>
                <w:color w:val="FF0000"/>
              </w:rPr>
            </w:pPr>
          </w:p>
          <w:p w:rsidR="00F0516B" w:rsidRPr="00CA6646" w:rsidRDefault="00F0516B" w:rsidP="00B01BCF">
            <w:pPr>
              <w:rPr>
                <w:b/>
                <w:color w:val="548DD4" w:themeColor="text2" w:themeTint="99"/>
              </w:rPr>
            </w:pPr>
            <w:r w:rsidRPr="00CA6646">
              <w:rPr>
                <w:b/>
                <w:color w:val="548DD4" w:themeColor="text2" w:themeTint="99"/>
              </w:rPr>
              <w:t xml:space="preserve">Committee voted yes to keep this goal and further develop at the November meeting to be held via Zoom so documents can be shared. </w:t>
            </w:r>
          </w:p>
          <w:p w:rsidR="00B01BCF" w:rsidRDefault="00B01BCF" w:rsidP="00B01BCF"/>
          <w:p w:rsidR="00B01BCF" w:rsidRDefault="00B01BCF" w:rsidP="00B01BCF">
            <w:r>
              <w:t xml:space="preserve">#2 – Communicate to parents in a more personal manner the facts that the out of school time program is designed to be safe, interactive, and meeting their needs as a student and as a family. Consider phone calls vs. flyers, etc.  Program response to when and if a youth or staff tests positive during out of school time. </w:t>
            </w:r>
          </w:p>
          <w:p w:rsidR="00F0516B" w:rsidRDefault="00F0516B" w:rsidP="00B01BCF"/>
          <w:p w:rsidR="00F0516B" w:rsidRPr="00CA6646" w:rsidRDefault="00F0516B" w:rsidP="00B01BCF">
            <w:pPr>
              <w:rPr>
                <w:color w:val="7F7F7F" w:themeColor="text1" w:themeTint="80"/>
              </w:rPr>
            </w:pPr>
            <w:r w:rsidRPr="00CA6646">
              <w:rPr>
                <w:color w:val="7F7F7F" w:themeColor="text1" w:themeTint="80"/>
              </w:rPr>
              <w:t xml:space="preserve">Consider combining resources from our sites to make a template that anyone can use for better site to home communication. An example of including pictures </w:t>
            </w:r>
            <w:r w:rsidR="00F7074D" w:rsidRPr="00CA6646">
              <w:rPr>
                <w:color w:val="7F7F7F" w:themeColor="text1" w:themeTint="80"/>
              </w:rPr>
              <w:t xml:space="preserve">and a social media approach </w:t>
            </w:r>
            <w:r w:rsidRPr="00CA6646">
              <w:rPr>
                <w:color w:val="7F7F7F" w:themeColor="text1" w:themeTint="80"/>
              </w:rPr>
              <w:t xml:space="preserve">was shared by John. </w:t>
            </w:r>
          </w:p>
          <w:p w:rsidR="00F7074D" w:rsidRPr="00CA6646" w:rsidRDefault="00F7074D" w:rsidP="00B01BCF">
            <w:pPr>
              <w:rPr>
                <w:color w:val="7F7F7F" w:themeColor="text1" w:themeTint="80"/>
              </w:rPr>
            </w:pPr>
          </w:p>
          <w:p w:rsidR="00F7074D" w:rsidRPr="00CA6646" w:rsidRDefault="00F7074D" w:rsidP="00B01BCF">
            <w:pPr>
              <w:rPr>
                <w:color w:val="7F7F7F" w:themeColor="text1" w:themeTint="80"/>
              </w:rPr>
            </w:pPr>
            <w:r w:rsidRPr="00CA6646">
              <w:rPr>
                <w:color w:val="7F7F7F" w:themeColor="text1" w:themeTint="80"/>
              </w:rPr>
              <w:t xml:space="preserve">Change wording to Design Template(s) for better site to home communication for families including flyers, letters, social media posts, etc. </w:t>
            </w:r>
          </w:p>
          <w:p w:rsidR="00F7074D" w:rsidRDefault="00F7074D" w:rsidP="00B01BCF">
            <w:pPr>
              <w:rPr>
                <w:color w:val="FF0000"/>
              </w:rPr>
            </w:pPr>
          </w:p>
          <w:p w:rsidR="00F7074D" w:rsidRPr="00CA6646" w:rsidRDefault="00F7074D" w:rsidP="00B01BCF">
            <w:pPr>
              <w:rPr>
                <w:b/>
                <w:color w:val="548DD4" w:themeColor="text2" w:themeTint="99"/>
              </w:rPr>
            </w:pPr>
            <w:r w:rsidRPr="00CA6646">
              <w:rPr>
                <w:b/>
                <w:color w:val="548DD4" w:themeColor="text2" w:themeTint="99"/>
              </w:rPr>
              <w:t xml:space="preserve">Committee voted yes to keep this goal with rewording and share out materials. </w:t>
            </w:r>
          </w:p>
          <w:p w:rsidR="00B01BCF" w:rsidRDefault="00B01BCF" w:rsidP="00B01BCF"/>
          <w:p w:rsidR="00B01BCF" w:rsidRDefault="00B01BCF" w:rsidP="00B01BCF">
            <w:r>
              <w:t>#3 – Consider sending out a form or survey to check in with families to see how they are doing and what they need.  What are their concerns? What would make them more comfortable? Preferences: in-person or virtual? What to do if someone in their household tests positive for COVID-19.</w:t>
            </w:r>
          </w:p>
          <w:p w:rsidR="00F7074D" w:rsidRDefault="00F7074D" w:rsidP="00B01BCF"/>
          <w:p w:rsidR="00F7074D" w:rsidRPr="00CA6646" w:rsidRDefault="00F7074D" w:rsidP="00B01BCF">
            <w:pPr>
              <w:rPr>
                <w:color w:val="7F7F7F" w:themeColor="text1" w:themeTint="80"/>
              </w:rPr>
            </w:pPr>
            <w:r w:rsidRPr="00CA6646">
              <w:rPr>
                <w:color w:val="7F7F7F" w:themeColor="text1" w:themeTint="80"/>
              </w:rPr>
              <w:t xml:space="preserve">Discussion regarding the follow up survey link that was sent out after the July meeting from John at Oakridge. Barb offered that her parents were given choices regarding busing (which was not a need this year), and they are using their social media pages and in-person communication to connect with parents. This might be a good model for those serving rural sites. </w:t>
            </w:r>
          </w:p>
          <w:p w:rsidR="00F7074D" w:rsidRPr="00CA6646" w:rsidRDefault="00F7074D" w:rsidP="00B01BCF">
            <w:pPr>
              <w:rPr>
                <w:color w:val="7F7F7F" w:themeColor="text1" w:themeTint="80"/>
              </w:rPr>
            </w:pPr>
          </w:p>
          <w:p w:rsidR="00F7074D" w:rsidRPr="00CA6646" w:rsidRDefault="00F7074D" w:rsidP="00B01BCF">
            <w:pPr>
              <w:rPr>
                <w:color w:val="7F7F7F" w:themeColor="text1" w:themeTint="80"/>
              </w:rPr>
            </w:pPr>
            <w:r w:rsidRPr="00CA6646">
              <w:rPr>
                <w:color w:val="7F7F7F" w:themeColor="text1" w:themeTint="80"/>
              </w:rPr>
              <w:t xml:space="preserve">Billy suggests that we develop a generic survey and make available to all with the option and ability to tweak to their individual site needs.  It would be helpful to have some really generic questions that we can look at statewide. </w:t>
            </w:r>
            <w:r w:rsidR="00E50A57" w:rsidRPr="00CA6646">
              <w:rPr>
                <w:color w:val="7F7F7F" w:themeColor="text1" w:themeTint="80"/>
              </w:rPr>
              <w:t xml:space="preserve">Vic wondered if a survey would be considered a burden. Could we combine this with goal #2 and incorporate into that more personal response? </w:t>
            </w:r>
          </w:p>
          <w:p w:rsidR="00E50A57" w:rsidRDefault="00E50A57" w:rsidP="00B01BCF">
            <w:pPr>
              <w:rPr>
                <w:color w:val="FF0000"/>
              </w:rPr>
            </w:pPr>
          </w:p>
          <w:p w:rsidR="00E50A57" w:rsidRPr="00CA6646" w:rsidRDefault="00E50A57" w:rsidP="00B01BCF">
            <w:pPr>
              <w:rPr>
                <w:b/>
                <w:color w:val="548DD4" w:themeColor="text2" w:themeTint="99"/>
              </w:rPr>
            </w:pPr>
            <w:r w:rsidRPr="00CA6646">
              <w:rPr>
                <w:b/>
                <w:color w:val="548DD4" w:themeColor="text2" w:themeTint="99"/>
              </w:rPr>
              <w:t xml:space="preserve">Committee voted yes to design a survey template with 3-5 questions and then allow for additional site questions for a more individualized approach. </w:t>
            </w:r>
          </w:p>
          <w:p w:rsidR="00B01BCF" w:rsidRDefault="00B01BCF" w:rsidP="00B01BCF"/>
          <w:p w:rsidR="00B01BCF" w:rsidRDefault="00B01BCF" w:rsidP="00B01BCF">
            <w:r>
              <w:t>#4 – Ideas for engaging families virtually in a fun and interactive way. Look at Oelwein’s Anytime Camp on their school website. They offered curbside pick-up for supplies to make these programs and then taught the lesson via Zoom. They had a great turnout for these events. Ask the Committee to come up with a list of activities they believe would be positive for families.</w:t>
            </w:r>
          </w:p>
          <w:p w:rsidR="00D43370" w:rsidRDefault="00D43370" w:rsidP="000304F4"/>
          <w:p w:rsidR="00E50A57" w:rsidRPr="00E50A57" w:rsidRDefault="00E50A57" w:rsidP="000304F4">
            <w:pPr>
              <w:rPr>
                <w:b/>
                <w:sz w:val="28"/>
                <w:szCs w:val="28"/>
              </w:rPr>
            </w:pPr>
            <w:r w:rsidRPr="00CA6646">
              <w:rPr>
                <w:b/>
                <w:color w:val="548DD4" w:themeColor="text2" w:themeTint="99"/>
              </w:rPr>
              <w:t>Committee voted yes to keep this idea sharing up and going. We will also make sure that successful ideas are shared not only in notes, but with the network.</w:t>
            </w:r>
          </w:p>
        </w:tc>
      </w:tr>
      <w:tr w:rsidR="006C52D9" w:rsidTr="00657E0A">
        <w:tc>
          <w:tcPr>
            <w:tcW w:w="3415" w:type="dxa"/>
          </w:tcPr>
          <w:p w:rsidR="006C52D9" w:rsidRPr="00FD070C" w:rsidRDefault="00A72DB0" w:rsidP="000304F4">
            <w:pPr>
              <w:rPr>
                <w:sz w:val="28"/>
                <w:szCs w:val="28"/>
              </w:rPr>
            </w:pPr>
            <w:r>
              <w:rPr>
                <w:sz w:val="28"/>
                <w:szCs w:val="28"/>
              </w:rPr>
              <w:t>Recent successes/stories/highlights and obstacles/barriers to success</w:t>
            </w:r>
          </w:p>
        </w:tc>
        <w:tc>
          <w:tcPr>
            <w:tcW w:w="7375" w:type="dxa"/>
          </w:tcPr>
          <w:p w:rsidR="00B73BA8" w:rsidRPr="00CA6646" w:rsidRDefault="00B73BA8" w:rsidP="00B73BA8">
            <w:pPr>
              <w:rPr>
                <w:color w:val="7F7F7F" w:themeColor="text1" w:themeTint="80"/>
              </w:rPr>
            </w:pPr>
            <w:r w:rsidRPr="00CA6646">
              <w:rPr>
                <w:color w:val="7F7F7F" w:themeColor="text1" w:themeTint="80"/>
              </w:rPr>
              <w:t xml:space="preserve">Megan with Council Bluffs shared that they are doing a hybrid plan and to ensure safety they are communicating with parents by implementing safety measures. </w:t>
            </w:r>
          </w:p>
          <w:p w:rsidR="00B73BA8" w:rsidRPr="00CA6646" w:rsidRDefault="00B73BA8" w:rsidP="00B73BA8">
            <w:pPr>
              <w:rPr>
                <w:color w:val="7F7F7F" w:themeColor="text1" w:themeTint="80"/>
              </w:rPr>
            </w:pPr>
          </w:p>
          <w:p w:rsidR="00B73BA8" w:rsidRPr="00CA6646" w:rsidRDefault="00B73BA8" w:rsidP="00B73BA8">
            <w:pPr>
              <w:rPr>
                <w:color w:val="7F7F7F" w:themeColor="text1" w:themeTint="80"/>
              </w:rPr>
            </w:pPr>
            <w:r w:rsidRPr="00CA6646">
              <w:rPr>
                <w:color w:val="7F7F7F" w:themeColor="text1" w:themeTint="80"/>
              </w:rPr>
              <w:t xml:space="preserve">Barb at Oelwein are meeting in pods and spread out into other buildings. Out of school programs are kept in these pods of 10-12 kids. This has been very challenging – it’s working but it’s hard to implement. </w:t>
            </w:r>
            <w:r w:rsidR="00E50A57" w:rsidRPr="00CA6646">
              <w:rPr>
                <w:color w:val="7F7F7F" w:themeColor="text1" w:themeTint="80"/>
              </w:rPr>
              <w:t xml:space="preserve"> Barb also shared that they have continued the Camp online for Family Engagement. They have continued the bag/supply pick up and then “teach” the lesson online.</w:t>
            </w:r>
          </w:p>
          <w:p w:rsidR="00E50A57" w:rsidRPr="00CA6646" w:rsidRDefault="00E50A57" w:rsidP="00B73BA8">
            <w:pPr>
              <w:rPr>
                <w:color w:val="7F7F7F" w:themeColor="text1" w:themeTint="80"/>
              </w:rPr>
            </w:pPr>
          </w:p>
          <w:p w:rsidR="00E50A57" w:rsidRPr="00CA6646" w:rsidRDefault="00E50A57" w:rsidP="00B73BA8">
            <w:pPr>
              <w:rPr>
                <w:color w:val="7F7F7F" w:themeColor="text1" w:themeTint="80"/>
              </w:rPr>
            </w:pPr>
            <w:r w:rsidRPr="00CA6646">
              <w:rPr>
                <w:color w:val="7F7F7F" w:themeColor="text1" w:themeTint="80"/>
              </w:rPr>
              <w:t xml:space="preserve">John shared out that Oakridge reached out to the schools to develop a plan for working both on and off site as some buildings are still closed. </w:t>
            </w:r>
            <w:r w:rsidR="0070221E" w:rsidRPr="00CA6646">
              <w:rPr>
                <w:color w:val="7F7F7F" w:themeColor="text1" w:themeTint="80"/>
              </w:rPr>
              <w:t xml:space="preserve"> They are currently averaging 25-30 students per day to access internet and other TA supports for online learning.  Virtual check ins have also been happening. </w:t>
            </w:r>
            <w:r w:rsidR="00BD2E2F" w:rsidRPr="00CA6646">
              <w:rPr>
                <w:color w:val="7F7F7F" w:themeColor="text1" w:themeTint="80"/>
              </w:rPr>
              <w:t xml:space="preserve"> They are providing roughly 11 hours of programming daily for youth.</w:t>
            </w:r>
          </w:p>
          <w:p w:rsidR="0070221E" w:rsidRPr="00CA6646" w:rsidRDefault="0070221E" w:rsidP="00B73BA8">
            <w:pPr>
              <w:rPr>
                <w:color w:val="7F7F7F" w:themeColor="text1" w:themeTint="80"/>
              </w:rPr>
            </w:pPr>
          </w:p>
          <w:p w:rsidR="0070221E" w:rsidRPr="00CA6646" w:rsidRDefault="0070221E" w:rsidP="00B73BA8">
            <w:pPr>
              <w:rPr>
                <w:color w:val="7F7F7F" w:themeColor="text1" w:themeTint="80"/>
              </w:rPr>
            </w:pPr>
            <w:r w:rsidRPr="00CA6646">
              <w:rPr>
                <w:color w:val="7F7F7F" w:themeColor="text1" w:themeTint="80"/>
              </w:rPr>
              <w:t>Stephanie shared out their success with their Jump Start program. Click here to view the video of their success.</w:t>
            </w:r>
          </w:p>
          <w:p w:rsidR="0070221E" w:rsidRPr="00CA6646" w:rsidRDefault="0070221E" w:rsidP="00B73BA8">
            <w:pPr>
              <w:rPr>
                <w:color w:val="7F7F7F" w:themeColor="text1" w:themeTint="80"/>
              </w:rPr>
            </w:pPr>
          </w:p>
          <w:p w:rsidR="0070221E" w:rsidRPr="00CA6646" w:rsidRDefault="0070221E" w:rsidP="00B73BA8">
            <w:pPr>
              <w:rPr>
                <w:color w:val="7F7F7F" w:themeColor="text1" w:themeTint="80"/>
              </w:rPr>
            </w:pPr>
            <w:r w:rsidRPr="00CA6646">
              <w:rPr>
                <w:color w:val="7F7F7F" w:themeColor="text1" w:themeTint="80"/>
              </w:rPr>
              <w:t xml:space="preserve">Billy shared that their staff has had very positive parent interactions including computer assistance. </w:t>
            </w:r>
          </w:p>
          <w:p w:rsidR="00C0369A" w:rsidRPr="002E785C" w:rsidRDefault="00C0369A" w:rsidP="00535AF4"/>
        </w:tc>
      </w:tr>
      <w:tr w:rsidR="00FD070C" w:rsidTr="00657E0A">
        <w:tc>
          <w:tcPr>
            <w:tcW w:w="3415" w:type="dxa"/>
          </w:tcPr>
          <w:p w:rsidR="00FD070C" w:rsidRPr="00FD070C" w:rsidRDefault="006C52D9" w:rsidP="00FD070C">
            <w:pPr>
              <w:rPr>
                <w:sz w:val="28"/>
                <w:szCs w:val="28"/>
              </w:rPr>
            </w:pPr>
            <w:r>
              <w:rPr>
                <w:sz w:val="28"/>
                <w:szCs w:val="28"/>
              </w:rPr>
              <w:t>Other/Open Agenda</w:t>
            </w:r>
          </w:p>
          <w:p w:rsidR="00FD070C" w:rsidRPr="00FD070C" w:rsidRDefault="00FD070C" w:rsidP="00FD070C">
            <w:pPr>
              <w:rPr>
                <w:sz w:val="28"/>
                <w:szCs w:val="28"/>
              </w:rPr>
            </w:pPr>
          </w:p>
        </w:tc>
        <w:tc>
          <w:tcPr>
            <w:tcW w:w="7375" w:type="dxa"/>
          </w:tcPr>
          <w:p w:rsidR="00FD070C" w:rsidRPr="00BD2E2F" w:rsidRDefault="00BD2E2F" w:rsidP="00993214">
            <w:pPr>
              <w:rPr>
                <w:color w:val="FF0000"/>
              </w:rPr>
            </w:pPr>
            <w:r w:rsidRPr="00CA6646">
              <w:rPr>
                <w:color w:val="7F7F7F" w:themeColor="text1" w:themeTint="80"/>
              </w:rPr>
              <w:lastRenderedPageBreak/>
              <w:t>Vic shared that the USDOE will amend (with a waiver) the flexibility of out of school time hours. Each state will have to apply (Iowa is in progress). This will allow for program flexibility to hold programming 24/7.</w:t>
            </w:r>
          </w:p>
        </w:tc>
      </w:tr>
    </w:tbl>
    <w:p w:rsidR="00506F60" w:rsidRDefault="00506F60" w:rsidP="00506F60">
      <w:pPr>
        <w:pBdr>
          <w:top w:val="nil"/>
          <w:left w:val="nil"/>
          <w:bottom w:val="nil"/>
          <w:right w:val="nil"/>
          <w:between w:val="nil"/>
        </w:pBdr>
        <w:spacing w:after="0"/>
        <w:rPr>
          <w:b/>
          <w:sz w:val="28"/>
          <w:szCs w:val="28"/>
        </w:rPr>
      </w:pPr>
    </w:p>
    <w:p w:rsidR="00FD070C" w:rsidRDefault="00FD070C" w:rsidP="00506F60">
      <w:pPr>
        <w:pBdr>
          <w:top w:val="nil"/>
          <w:left w:val="nil"/>
          <w:bottom w:val="nil"/>
          <w:right w:val="nil"/>
          <w:between w:val="nil"/>
        </w:pBdr>
        <w:spacing w:after="0"/>
        <w:jc w:val="center"/>
        <w:rPr>
          <w:b/>
          <w:sz w:val="28"/>
          <w:szCs w:val="28"/>
        </w:rPr>
      </w:pPr>
    </w:p>
    <w:p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rsidR="00506F60" w:rsidRDefault="00506F60" w:rsidP="00506F60">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506F60" w:rsidRPr="00275E7E" w:rsidRDefault="0070221E" w:rsidP="00417A2D">
            <w:pPr>
              <w:rPr>
                <w:rFonts w:cs="Arial"/>
                <w:szCs w:val="24"/>
              </w:rPr>
            </w:pPr>
            <w:r>
              <w:rPr>
                <w:rFonts w:cs="Arial"/>
                <w:szCs w:val="24"/>
              </w:rPr>
              <w:t>October 9, 2020</w:t>
            </w:r>
          </w:p>
        </w:tc>
        <w:tc>
          <w:tcPr>
            <w:tcW w:w="2458" w:type="dxa"/>
            <w:shd w:val="clear" w:color="auto" w:fill="auto"/>
            <w:vAlign w:val="center"/>
          </w:tcPr>
          <w:p w:rsidR="00506F60" w:rsidRPr="00275E7E" w:rsidRDefault="0070221E" w:rsidP="00417A2D">
            <w:pPr>
              <w:rPr>
                <w:rFonts w:cs="Arial"/>
                <w:szCs w:val="24"/>
              </w:rPr>
            </w:pPr>
            <w:r>
              <w:rPr>
                <w:rFonts w:cs="Arial"/>
                <w:szCs w:val="24"/>
              </w:rPr>
              <w:t>All Committee members are asked to come up with 3-5 questions for Goal #3</w:t>
            </w:r>
          </w:p>
        </w:tc>
        <w:tc>
          <w:tcPr>
            <w:tcW w:w="1445" w:type="dxa"/>
            <w:shd w:val="clear" w:color="auto" w:fill="auto"/>
            <w:vAlign w:val="center"/>
          </w:tcPr>
          <w:p w:rsidR="00506F60" w:rsidRPr="00275E7E" w:rsidRDefault="0070221E" w:rsidP="00417A2D">
            <w:pPr>
              <w:rPr>
                <w:rFonts w:cs="Arial"/>
                <w:szCs w:val="24"/>
              </w:rPr>
            </w:pPr>
            <w:r>
              <w:rPr>
                <w:rFonts w:cs="Arial"/>
                <w:szCs w:val="24"/>
              </w:rPr>
              <w:t xml:space="preserve">All Committee Members </w:t>
            </w:r>
          </w:p>
        </w:tc>
        <w:tc>
          <w:tcPr>
            <w:tcW w:w="2418" w:type="dxa"/>
            <w:shd w:val="clear" w:color="auto" w:fill="auto"/>
            <w:vAlign w:val="center"/>
          </w:tcPr>
          <w:p w:rsidR="00506F60" w:rsidRPr="00275E7E" w:rsidRDefault="0070221E" w:rsidP="00417A2D">
            <w:pPr>
              <w:rPr>
                <w:rFonts w:cs="Arial"/>
                <w:szCs w:val="24"/>
              </w:rPr>
            </w:pPr>
            <w:r>
              <w:rPr>
                <w:rFonts w:cs="Arial"/>
                <w:szCs w:val="24"/>
              </w:rPr>
              <w:t>Design a template for sites to replicate across the state with additional questions for individualized approach.</w:t>
            </w:r>
          </w:p>
        </w:tc>
        <w:tc>
          <w:tcPr>
            <w:tcW w:w="2934" w:type="dxa"/>
            <w:shd w:val="clear" w:color="auto" w:fill="auto"/>
            <w:vAlign w:val="center"/>
          </w:tcPr>
          <w:p w:rsidR="00506F60" w:rsidRPr="00275E7E" w:rsidRDefault="00506F6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506F60" w:rsidRPr="00275E7E" w:rsidRDefault="0070221E" w:rsidP="00417A2D">
            <w:pPr>
              <w:rPr>
                <w:rFonts w:cs="Arial"/>
                <w:szCs w:val="24"/>
              </w:rPr>
            </w:pPr>
            <w:r>
              <w:rPr>
                <w:rFonts w:cs="Arial"/>
                <w:szCs w:val="24"/>
              </w:rPr>
              <w:t>November 18, 2020</w:t>
            </w:r>
          </w:p>
        </w:tc>
        <w:tc>
          <w:tcPr>
            <w:tcW w:w="2458" w:type="dxa"/>
            <w:tcBorders>
              <w:bottom w:val="single" w:sz="4" w:space="0" w:color="auto"/>
            </w:tcBorders>
            <w:shd w:val="clear" w:color="auto" w:fill="auto"/>
            <w:vAlign w:val="center"/>
          </w:tcPr>
          <w:p w:rsidR="00506F60" w:rsidRPr="00275E7E" w:rsidRDefault="0070221E" w:rsidP="00417A2D">
            <w:pPr>
              <w:rPr>
                <w:rFonts w:cs="Arial"/>
                <w:szCs w:val="24"/>
              </w:rPr>
            </w:pPr>
            <w:r>
              <w:rPr>
                <w:rFonts w:cs="Arial"/>
                <w:szCs w:val="24"/>
              </w:rPr>
              <w:t>Meet in November via Zoom to share documents and focus and define a more specific goal or goals on Goal #1 Social/Emotional support for families and parents</w:t>
            </w:r>
          </w:p>
        </w:tc>
        <w:tc>
          <w:tcPr>
            <w:tcW w:w="1445" w:type="dxa"/>
            <w:tcBorders>
              <w:bottom w:val="single" w:sz="4" w:space="0" w:color="auto"/>
            </w:tcBorders>
            <w:shd w:val="clear" w:color="auto" w:fill="auto"/>
            <w:vAlign w:val="center"/>
          </w:tcPr>
          <w:p w:rsidR="00506F60" w:rsidRPr="00275E7E" w:rsidRDefault="0070221E" w:rsidP="00417A2D">
            <w:pPr>
              <w:rPr>
                <w:rFonts w:cs="Arial"/>
                <w:szCs w:val="24"/>
              </w:rPr>
            </w:pPr>
            <w:r>
              <w:rPr>
                <w:rFonts w:cs="Arial"/>
                <w:szCs w:val="24"/>
              </w:rPr>
              <w:t>All Committee Members</w:t>
            </w:r>
          </w:p>
        </w:tc>
        <w:tc>
          <w:tcPr>
            <w:tcW w:w="2418" w:type="dxa"/>
            <w:tcBorders>
              <w:bottom w:val="single" w:sz="4" w:space="0" w:color="auto"/>
            </w:tcBorders>
            <w:shd w:val="clear" w:color="auto" w:fill="auto"/>
            <w:vAlign w:val="center"/>
          </w:tcPr>
          <w:p w:rsidR="00506F60" w:rsidRPr="00275E7E" w:rsidRDefault="0070221E" w:rsidP="00417A2D">
            <w:pPr>
              <w:rPr>
                <w:rFonts w:cs="Arial"/>
                <w:szCs w:val="24"/>
              </w:rPr>
            </w:pPr>
            <w:r>
              <w:rPr>
                <w:rFonts w:cs="Arial"/>
                <w:szCs w:val="24"/>
              </w:rPr>
              <w:t xml:space="preserve">Develop 1-2 more specific goals that focus on social emotional supports for parents. </w:t>
            </w:r>
          </w:p>
        </w:tc>
        <w:tc>
          <w:tcPr>
            <w:tcW w:w="2934" w:type="dxa"/>
            <w:tcBorders>
              <w:bottom w:val="single" w:sz="4" w:space="0" w:color="auto"/>
            </w:tcBorders>
            <w:shd w:val="clear" w:color="auto" w:fill="auto"/>
            <w:vAlign w:val="center"/>
          </w:tcPr>
          <w:p w:rsidR="00506F60" w:rsidRPr="00275E7E" w:rsidRDefault="00506F60" w:rsidP="00417A2D">
            <w:pPr>
              <w:rPr>
                <w:rFonts w:cs="Arial"/>
                <w:szCs w:val="24"/>
              </w:rPr>
            </w:pPr>
          </w:p>
        </w:tc>
      </w:tr>
    </w:tbl>
    <w:p w:rsidR="00506F60" w:rsidRDefault="00506F60" w:rsidP="00506F60">
      <w:pPr>
        <w:pBdr>
          <w:top w:val="nil"/>
          <w:left w:val="nil"/>
          <w:bottom w:val="nil"/>
          <w:right w:val="nil"/>
          <w:between w:val="nil"/>
        </w:pBdr>
        <w:spacing w:after="0"/>
        <w:rPr>
          <w:b/>
          <w:sz w:val="28"/>
          <w:szCs w:val="28"/>
        </w:rPr>
      </w:pPr>
    </w:p>
    <w:p w:rsidR="008F319D" w:rsidRDefault="00506F60" w:rsidP="00506F60">
      <w:pPr>
        <w:pBdr>
          <w:top w:val="nil"/>
          <w:left w:val="nil"/>
          <w:bottom w:val="nil"/>
          <w:right w:val="nil"/>
          <w:between w:val="nil"/>
        </w:pBdr>
        <w:spacing w:after="0"/>
        <w:rPr>
          <w:b/>
          <w:color w:val="000000"/>
          <w:sz w:val="28"/>
          <w:szCs w:val="28"/>
        </w:rPr>
      </w:pPr>
      <w:r>
        <w:rPr>
          <w:b/>
          <w:color w:val="000000"/>
          <w:sz w:val="28"/>
          <w:szCs w:val="28"/>
        </w:rPr>
        <w:t>NEXT MEETING DATE</w:t>
      </w:r>
      <w:r w:rsidR="00B01BCF">
        <w:rPr>
          <w:b/>
          <w:color w:val="000000"/>
          <w:sz w:val="28"/>
          <w:szCs w:val="28"/>
        </w:rPr>
        <w:t>: November 18</w:t>
      </w:r>
      <w:r w:rsidR="004976ED">
        <w:rPr>
          <w:b/>
          <w:color w:val="000000"/>
          <w:sz w:val="28"/>
          <w:szCs w:val="28"/>
        </w:rPr>
        <w:t>, 2020 at 10:00am.</w:t>
      </w:r>
    </w:p>
    <w:p w:rsidR="00F651D9" w:rsidRDefault="00506F60" w:rsidP="00506F60">
      <w:pPr>
        <w:pBdr>
          <w:top w:val="nil"/>
          <w:left w:val="nil"/>
          <w:bottom w:val="nil"/>
          <w:right w:val="nil"/>
          <w:between w:val="nil"/>
        </w:pBdr>
        <w:spacing w:after="0"/>
        <w:rPr>
          <w:b/>
          <w:color w:val="000000"/>
          <w:sz w:val="28"/>
          <w:szCs w:val="28"/>
        </w:rPr>
      </w:pPr>
      <w:r>
        <w:rPr>
          <w:b/>
          <w:color w:val="000000"/>
          <w:sz w:val="28"/>
          <w:szCs w:val="28"/>
        </w:rPr>
        <w:t>ADJOURN</w:t>
      </w:r>
      <w:bookmarkStart w:id="1" w:name="_GoBack"/>
      <w:bookmarkEnd w:id="1"/>
    </w:p>
    <w:sectPr w:rsidR="00F651D9">
      <w:headerReference w:type="default" r:id="rId8"/>
      <w:head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54" w:rsidRDefault="005D6554">
      <w:pPr>
        <w:spacing w:after="0" w:line="240" w:lineRule="auto"/>
      </w:pPr>
      <w:r>
        <w:separator/>
      </w:r>
    </w:p>
  </w:endnote>
  <w:endnote w:type="continuationSeparator" w:id="0">
    <w:p w:rsidR="005D6554" w:rsidRDefault="005D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54" w:rsidRDefault="005D6554">
      <w:pPr>
        <w:spacing w:after="0" w:line="240" w:lineRule="auto"/>
      </w:pPr>
      <w:r>
        <w:separator/>
      </w:r>
    </w:p>
  </w:footnote>
  <w:footnote w:type="continuationSeparator" w:id="0">
    <w:p w:rsidR="005D6554" w:rsidRDefault="005D6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8F319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031CD6"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A1A42"/>
    <w:multiLevelType w:val="hybridMultilevel"/>
    <w:tmpl w:val="045C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95F7496"/>
    <w:multiLevelType w:val="hybridMultilevel"/>
    <w:tmpl w:val="9C62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9D"/>
    <w:rsid w:val="00022743"/>
    <w:rsid w:val="000304F4"/>
    <w:rsid w:val="00031CD6"/>
    <w:rsid w:val="000D5B98"/>
    <w:rsid w:val="00102835"/>
    <w:rsid w:val="002E673C"/>
    <w:rsid w:val="002E785C"/>
    <w:rsid w:val="003D413C"/>
    <w:rsid w:val="00474524"/>
    <w:rsid w:val="004976ED"/>
    <w:rsid w:val="004D3580"/>
    <w:rsid w:val="004F323B"/>
    <w:rsid w:val="004F7623"/>
    <w:rsid w:val="00506F60"/>
    <w:rsid w:val="00535AF4"/>
    <w:rsid w:val="005D6554"/>
    <w:rsid w:val="005D7F06"/>
    <w:rsid w:val="00657E0A"/>
    <w:rsid w:val="006C52D9"/>
    <w:rsid w:val="0070221E"/>
    <w:rsid w:val="00871D74"/>
    <w:rsid w:val="008F319D"/>
    <w:rsid w:val="00993214"/>
    <w:rsid w:val="00A1321A"/>
    <w:rsid w:val="00A72DB0"/>
    <w:rsid w:val="00B01BCF"/>
    <w:rsid w:val="00B73BA8"/>
    <w:rsid w:val="00B9364A"/>
    <w:rsid w:val="00BD2E2F"/>
    <w:rsid w:val="00C0369A"/>
    <w:rsid w:val="00C52062"/>
    <w:rsid w:val="00CA6646"/>
    <w:rsid w:val="00D41266"/>
    <w:rsid w:val="00D43370"/>
    <w:rsid w:val="00DD777B"/>
    <w:rsid w:val="00E2743C"/>
    <w:rsid w:val="00E50A57"/>
    <w:rsid w:val="00F0516B"/>
    <w:rsid w:val="00F651D9"/>
    <w:rsid w:val="00F7074D"/>
    <w:rsid w:val="00F804BF"/>
    <w:rsid w:val="00FA63CA"/>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paragraph" w:customStyle="1" w:styleId="font7">
    <w:name w:val="font_7"/>
    <w:basedOn w:val="Normal"/>
    <w:rsid w:val="00E27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2743C"/>
  </w:style>
  <w:style w:type="character" w:styleId="Hyperlink">
    <w:name w:val="Hyperlink"/>
    <w:basedOn w:val="DefaultParagraphFont"/>
    <w:uiPriority w:val="99"/>
    <w:semiHidden/>
    <w:unhideWhenUsed/>
    <w:rsid w:val="00F651D9"/>
    <w:rPr>
      <w:color w:val="0000FF"/>
      <w:u w:val="single"/>
    </w:rPr>
  </w:style>
  <w:style w:type="character" w:customStyle="1" w:styleId="e24kjd">
    <w:name w:val="e24kjd"/>
    <w:basedOn w:val="DefaultParagraphFont"/>
    <w:rsid w:val="00F65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045">
      <w:bodyDiv w:val="1"/>
      <w:marLeft w:val="0"/>
      <w:marRight w:val="0"/>
      <w:marTop w:val="0"/>
      <w:marBottom w:val="0"/>
      <w:divBdr>
        <w:top w:val="none" w:sz="0" w:space="0" w:color="auto"/>
        <w:left w:val="none" w:sz="0" w:space="0" w:color="auto"/>
        <w:bottom w:val="none" w:sz="0" w:space="0" w:color="auto"/>
        <w:right w:val="none" w:sz="0" w:space="0" w:color="auto"/>
      </w:divBdr>
    </w:div>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508176588">
      <w:bodyDiv w:val="1"/>
      <w:marLeft w:val="0"/>
      <w:marRight w:val="0"/>
      <w:marTop w:val="0"/>
      <w:marBottom w:val="0"/>
      <w:divBdr>
        <w:top w:val="none" w:sz="0" w:space="0" w:color="auto"/>
        <w:left w:val="none" w:sz="0" w:space="0" w:color="auto"/>
        <w:bottom w:val="none" w:sz="0" w:space="0" w:color="auto"/>
        <w:right w:val="none" w:sz="0" w:space="0" w:color="auto"/>
      </w:divBdr>
    </w:div>
    <w:div w:id="1469467374">
      <w:bodyDiv w:val="1"/>
      <w:marLeft w:val="0"/>
      <w:marRight w:val="0"/>
      <w:marTop w:val="0"/>
      <w:marBottom w:val="0"/>
      <w:divBdr>
        <w:top w:val="none" w:sz="0" w:space="0" w:color="auto"/>
        <w:left w:val="none" w:sz="0" w:space="0" w:color="auto"/>
        <w:bottom w:val="none" w:sz="0" w:space="0" w:color="auto"/>
        <w:right w:val="none" w:sz="0" w:space="0" w:color="auto"/>
      </w:divBdr>
    </w:div>
    <w:div w:id="1828596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eiowa.gov/pk-12/nutrition-progr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3</cp:revision>
  <dcterms:created xsi:type="dcterms:W3CDTF">2020-09-16T16:02:00Z</dcterms:created>
  <dcterms:modified xsi:type="dcterms:W3CDTF">2020-09-16T17:00:00Z</dcterms:modified>
</cp:coreProperties>
</file>