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8F319D">
      <w:pPr>
        <w:pBdr>
          <w:top w:val="nil"/>
          <w:left w:val="nil"/>
          <w:bottom w:val="nil"/>
          <w:right w:val="nil"/>
          <w:between w:val="nil"/>
        </w:pBdr>
        <w:spacing w:after="0" w:line="240" w:lineRule="auto"/>
        <w:rPr>
          <w:b/>
          <w:color w:val="000000"/>
        </w:rPr>
      </w:pP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color w:val="000000"/>
          <w:sz w:val="24"/>
          <w:szCs w:val="24"/>
        </w:rPr>
        <w:t>Iowa 21</w:t>
      </w:r>
      <w:r w:rsidRPr="00FD070C">
        <w:rPr>
          <w:rFonts w:asciiTheme="majorHAnsi" w:hAnsiTheme="majorHAnsi" w:cstheme="majorHAnsi"/>
          <w:b/>
          <w:color w:val="000000"/>
          <w:sz w:val="24"/>
          <w:szCs w:val="24"/>
          <w:vertAlign w:val="superscript"/>
        </w:rPr>
        <w:t>st</w:t>
      </w:r>
      <w:r w:rsidRPr="00FD070C">
        <w:rPr>
          <w:rFonts w:asciiTheme="majorHAnsi" w:hAnsiTheme="majorHAnsi" w:cstheme="majorHAnsi"/>
          <w:b/>
          <w:color w:val="000000"/>
          <w:sz w:val="24"/>
          <w:szCs w:val="24"/>
        </w:rPr>
        <w:t xml:space="preserve"> Century Community Learning Centers</w:t>
      </w:r>
    </w:p>
    <w:p w:rsidR="008F319D" w:rsidRPr="00FD070C" w:rsidRDefault="00DF626B">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Professional Development</w:t>
      </w:r>
      <w:r w:rsidR="00031CD6" w:rsidRPr="00FD070C">
        <w:rPr>
          <w:rFonts w:asciiTheme="majorHAnsi" w:hAnsiTheme="majorHAnsi" w:cstheme="majorHAnsi"/>
          <w:b/>
          <w:color w:val="000000"/>
          <w:sz w:val="24"/>
          <w:szCs w:val="24"/>
        </w:rPr>
        <w:t xml:space="preserve"> Committee</w:t>
      </w:r>
    </w:p>
    <w:p w:rsidR="008F319D" w:rsidRPr="00FD070C" w:rsidRDefault="00031CD6">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FD070C">
        <w:rPr>
          <w:rFonts w:asciiTheme="majorHAnsi" w:hAnsiTheme="majorHAnsi" w:cstheme="majorHAnsi"/>
          <w:b/>
          <w:i/>
          <w:color w:val="000000"/>
          <w:sz w:val="24"/>
          <w:szCs w:val="24"/>
        </w:rPr>
        <w:t>Meeting Agenda</w:t>
      </w:r>
    </w:p>
    <w:p w:rsidR="008E41B6" w:rsidRDefault="00AA096F">
      <w:pPr>
        <w:pBdr>
          <w:top w:val="nil"/>
          <w:left w:val="nil"/>
          <w:bottom w:val="nil"/>
          <w:right w:val="nil"/>
          <w:between w:val="nil"/>
        </w:pBdr>
        <w:spacing w:after="0" w:line="240" w:lineRule="auto"/>
        <w:jc w:val="center"/>
        <w:rPr>
          <w:rFonts w:asciiTheme="majorHAnsi" w:hAnsiTheme="majorHAnsi" w:cstheme="majorHAnsi"/>
          <w:color w:val="000000"/>
          <w:sz w:val="24"/>
          <w:szCs w:val="24"/>
        </w:rPr>
      </w:pPr>
      <w:bookmarkStart w:id="0" w:name="_gjdgxs" w:colFirst="0" w:colLast="0"/>
      <w:bookmarkEnd w:id="0"/>
      <w:r>
        <w:rPr>
          <w:rFonts w:asciiTheme="majorHAnsi" w:hAnsiTheme="majorHAnsi" w:cstheme="majorHAnsi"/>
          <w:color w:val="000000"/>
          <w:sz w:val="24"/>
          <w:szCs w:val="24"/>
        </w:rPr>
        <w:t>April 17</w:t>
      </w:r>
      <w:r w:rsidR="008E41B6">
        <w:rPr>
          <w:rFonts w:asciiTheme="majorHAnsi" w:hAnsiTheme="majorHAnsi" w:cstheme="majorHAnsi"/>
          <w:color w:val="000000"/>
          <w:sz w:val="24"/>
          <w:szCs w:val="24"/>
        </w:rPr>
        <w:t>, 2020</w:t>
      </w:r>
    </w:p>
    <w:p w:rsidR="008F319D" w:rsidRPr="00FD070C" w:rsidRDefault="00712BB2">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9</w:t>
      </w:r>
      <w:r w:rsidR="00F81B7A">
        <w:rPr>
          <w:rFonts w:asciiTheme="majorHAnsi" w:hAnsiTheme="majorHAnsi" w:cstheme="majorHAnsi"/>
          <w:color w:val="000000"/>
          <w:sz w:val="24"/>
          <w:szCs w:val="24"/>
        </w:rPr>
        <w:t>:00 – 1</w:t>
      </w:r>
      <w:r>
        <w:rPr>
          <w:rFonts w:asciiTheme="majorHAnsi" w:hAnsiTheme="majorHAnsi" w:cstheme="majorHAnsi"/>
          <w:color w:val="000000"/>
          <w:sz w:val="24"/>
          <w:szCs w:val="24"/>
        </w:rPr>
        <w:t>0</w:t>
      </w:r>
      <w:r w:rsidR="00F81B7A">
        <w:rPr>
          <w:rFonts w:asciiTheme="majorHAnsi" w:hAnsiTheme="majorHAnsi" w:cstheme="majorHAnsi"/>
          <w:color w:val="000000"/>
          <w:sz w:val="24"/>
          <w:szCs w:val="24"/>
        </w:rPr>
        <w:t>:00 a.m.</w:t>
      </w:r>
    </w:p>
    <w:p w:rsidR="008F319D" w:rsidRPr="00FD070C" w:rsidRDefault="008F319D">
      <w:pPr>
        <w:tabs>
          <w:tab w:val="left" w:pos="3650"/>
          <w:tab w:val="center" w:pos="4680"/>
        </w:tabs>
        <w:spacing w:after="0" w:line="240" w:lineRule="auto"/>
        <w:rPr>
          <w:rFonts w:asciiTheme="majorHAnsi" w:hAnsiTheme="majorHAnsi" w:cstheme="majorHAnsi"/>
          <w:sz w:val="24"/>
          <w:szCs w:val="24"/>
        </w:rPr>
      </w:pPr>
    </w:p>
    <w:p w:rsidR="008F319D" w:rsidRPr="00FD070C" w:rsidRDefault="00F63D27">
      <w:pPr>
        <w:tabs>
          <w:tab w:val="left" w:pos="3650"/>
          <w:tab w:val="center" w:pos="4680"/>
        </w:tabs>
        <w:spacing w:after="0" w:line="240" w:lineRule="auto"/>
        <w:jc w:val="center"/>
        <w:rPr>
          <w:rFonts w:asciiTheme="majorHAnsi" w:hAnsiTheme="majorHAnsi" w:cstheme="majorHAnsi"/>
          <w:sz w:val="24"/>
          <w:szCs w:val="24"/>
        </w:rPr>
      </w:pPr>
      <w:r w:rsidRPr="00F63D27">
        <w:rPr>
          <w:rStyle w:val="Hyperlink"/>
        </w:rPr>
        <w:t>1-515-604-9985 passcode 123766</w:t>
      </w:r>
    </w:p>
    <w:p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rsidR="00E2743C" w:rsidRPr="00DF626B" w:rsidRDefault="00506F60" w:rsidP="00DF626B">
      <w:pPr>
        <w:pStyle w:val="font8"/>
        <w:spacing w:before="0" w:beforeAutospacing="0" w:after="0" w:afterAutospacing="0"/>
        <w:textAlignment w:val="baseline"/>
        <w:rPr>
          <w:rFonts w:asciiTheme="majorHAnsi" w:hAnsiTheme="majorHAnsi" w:cstheme="majorHAnsi"/>
          <w:color w:val="181818"/>
        </w:rPr>
      </w:pPr>
      <w:r w:rsidRPr="00E2743C">
        <w:rPr>
          <w:rFonts w:asciiTheme="majorHAnsi" w:hAnsiTheme="majorHAnsi" w:cstheme="majorHAnsi"/>
          <w:b/>
        </w:rPr>
        <w:t>COMMITTEE MISSION:</w:t>
      </w:r>
      <w:r w:rsidR="00FD070C" w:rsidRPr="00E2743C">
        <w:rPr>
          <w:rFonts w:asciiTheme="majorHAnsi" w:hAnsiTheme="majorHAnsi" w:cstheme="majorHAnsi"/>
          <w:b/>
        </w:rPr>
        <w:t xml:space="preserve"> </w:t>
      </w:r>
      <w:r w:rsidR="00DF626B" w:rsidRPr="00DF626B">
        <w:rPr>
          <w:rFonts w:asciiTheme="majorHAns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00E2743C" w:rsidRPr="00DF626B">
        <w:rPr>
          <w:rStyle w:val="wixguard"/>
          <w:rFonts w:asciiTheme="majorHAnsi" w:hAnsiTheme="majorHAnsi" w:cstheme="majorHAnsi"/>
          <w:color w:val="181818"/>
          <w:bdr w:val="none" w:sz="0" w:space="0" w:color="auto" w:frame="1"/>
        </w:rPr>
        <w:t>​</w:t>
      </w:r>
    </w:p>
    <w:p w:rsidR="004D3580" w:rsidRDefault="004D3580" w:rsidP="00E2743C">
      <w:pPr>
        <w:pStyle w:val="font8"/>
        <w:spacing w:before="0" w:beforeAutospacing="0" w:after="0" w:afterAutospacing="0"/>
        <w:textAlignment w:val="baseline"/>
        <w:rPr>
          <w:rFonts w:asciiTheme="majorHAnsi" w:hAnsiTheme="majorHAnsi" w:cstheme="majorHAnsi"/>
          <w:b/>
        </w:rPr>
      </w:pPr>
    </w:p>
    <w:p w:rsidR="00506F60" w:rsidRPr="004D3580" w:rsidRDefault="00FD070C" w:rsidP="00506F60">
      <w:pPr>
        <w:tabs>
          <w:tab w:val="left" w:pos="3650"/>
          <w:tab w:val="center" w:pos="4680"/>
        </w:tabs>
        <w:spacing w:after="0" w:line="240" w:lineRule="auto"/>
        <w:rPr>
          <w:rFonts w:asciiTheme="majorHAnsi" w:hAnsiTheme="majorHAnsi" w:cstheme="majorHAnsi"/>
          <w:b/>
          <w:sz w:val="24"/>
          <w:szCs w:val="24"/>
        </w:rPr>
      </w:pPr>
      <w:r w:rsidRPr="004D3580">
        <w:rPr>
          <w:rFonts w:asciiTheme="majorHAnsi" w:hAnsiTheme="majorHAnsi" w:cstheme="majorHAnsi"/>
          <w:b/>
          <w:sz w:val="24"/>
          <w:szCs w:val="24"/>
        </w:rPr>
        <w:t xml:space="preserve">2019-2020 </w:t>
      </w:r>
      <w:r w:rsidR="00506F60" w:rsidRPr="004D3580">
        <w:rPr>
          <w:rFonts w:asciiTheme="majorHAnsi" w:hAnsiTheme="majorHAnsi" w:cstheme="majorHAnsi"/>
          <w:b/>
          <w:sz w:val="24"/>
          <w:szCs w:val="24"/>
        </w:rPr>
        <w:t>COMMITTEE GOALS:</w:t>
      </w:r>
    </w:p>
    <w:p w:rsidR="00506F60" w:rsidRDefault="008F6A4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Develop a</w:t>
      </w:r>
      <w:r w:rsidR="00D22861">
        <w:rPr>
          <w:rFonts w:asciiTheme="majorHAnsi" w:hAnsiTheme="majorHAnsi" w:cstheme="majorHAnsi"/>
          <w:b/>
          <w:sz w:val="24"/>
          <w:szCs w:val="24"/>
        </w:rPr>
        <w:t>n online</w:t>
      </w:r>
      <w:r>
        <w:rPr>
          <w:rFonts w:asciiTheme="majorHAnsi" w:hAnsiTheme="majorHAnsi" w:cstheme="majorHAnsi"/>
          <w:b/>
          <w:sz w:val="24"/>
          <w:szCs w:val="24"/>
        </w:rPr>
        <w:t xml:space="preserve"> platform for communicating with</w:t>
      </w:r>
      <w:r w:rsidR="00D22861">
        <w:rPr>
          <w:rFonts w:asciiTheme="majorHAnsi" w:hAnsiTheme="majorHAnsi" w:cstheme="majorHAnsi"/>
          <w:b/>
          <w:sz w:val="24"/>
          <w:szCs w:val="24"/>
        </w:rPr>
        <w:t xml:space="preserve"> the network about</w:t>
      </w:r>
      <w:r>
        <w:rPr>
          <w:rFonts w:asciiTheme="majorHAnsi" w:hAnsiTheme="majorHAnsi" w:cstheme="majorHAnsi"/>
          <w:b/>
          <w:sz w:val="24"/>
          <w:szCs w:val="24"/>
        </w:rPr>
        <w:t xml:space="preserve"> best practices </w:t>
      </w:r>
      <w:r w:rsidR="00D22861">
        <w:rPr>
          <w:rFonts w:asciiTheme="majorHAnsi" w:hAnsiTheme="majorHAnsi" w:cstheme="majorHAnsi"/>
          <w:b/>
          <w:sz w:val="24"/>
          <w:szCs w:val="24"/>
        </w:rPr>
        <w:t xml:space="preserve">as well as a “safe” place to talk about individual site concerns. </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implement a component of the Impact Afterschool Conference to highlight the network’s accomplishments through and Iowa Best Practices Day.</w:t>
      </w:r>
    </w:p>
    <w:p w:rsidR="00D2286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Present up to four workshops at the National Summer Institute in Baltimore in July highlighting Iowa’s top notch work in afterschool. </w:t>
      </w:r>
    </w:p>
    <w:p w:rsidR="00D22861" w:rsidRPr="001059C1" w:rsidRDefault="00D22861" w:rsidP="001059C1">
      <w:pPr>
        <w:pStyle w:val="ListParagraph"/>
        <w:numPr>
          <w:ilvl w:val="0"/>
          <w:numId w:val="3"/>
        </w:numPr>
        <w:tabs>
          <w:tab w:val="left" w:pos="3650"/>
          <w:tab w:val="center" w:pos="4680"/>
        </w:tabs>
        <w:spacing w:after="0" w:line="240" w:lineRule="auto"/>
        <w:rPr>
          <w:rFonts w:asciiTheme="majorHAnsi" w:hAnsiTheme="majorHAnsi" w:cstheme="majorHAnsi"/>
          <w:b/>
          <w:sz w:val="24"/>
          <w:szCs w:val="24"/>
        </w:rPr>
      </w:pPr>
      <w:r>
        <w:rPr>
          <w:rFonts w:asciiTheme="majorHAnsi" w:hAnsiTheme="majorHAnsi" w:cstheme="majorHAnsi"/>
          <w:b/>
          <w:sz w:val="24"/>
          <w:szCs w:val="24"/>
        </w:rPr>
        <w:t>To develop and make live an online class for Local Evaluators.</w:t>
      </w:r>
    </w:p>
    <w:p w:rsidR="00AE6E3E" w:rsidRDefault="00AE6E3E" w:rsidP="00506F60">
      <w:pPr>
        <w:tabs>
          <w:tab w:val="left" w:pos="3650"/>
          <w:tab w:val="center" w:pos="4680"/>
        </w:tabs>
        <w:spacing w:after="0" w:line="240" w:lineRule="auto"/>
        <w:rPr>
          <w:rFonts w:asciiTheme="majorHAnsi" w:hAnsiTheme="majorHAnsi" w:cstheme="majorHAnsi"/>
          <w:b/>
          <w:sz w:val="24"/>
          <w:szCs w:val="24"/>
        </w:rPr>
      </w:pPr>
    </w:p>
    <w:p w:rsidR="00AE6E3E" w:rsidRPr="004D3580" w:rsidRDefault="00AE6E3E" w:rsidP="00506F60">
      <w:pPr>
        <w:tabs>
          <w:tab w:val="left" w:pos="3650"/>
          <w:tab w:val="center" w:pos="4680"/>
        </w:tabs>
        <w:spacing w:after="0" w:line="240" w:lineRule="auto"/>
        <w:rPr>
          <w:rFonts w:asciiTheme="majorHAnsi" w:hAnsiTheme="majorHAnsi" w:cstheme="majorHAnsi"/>
          <w:b/>
          <w:sz w:val="24"/>
          <w:szCs w:val="24"/>
        </w:rPr>
      </w:pPr>
    </w:p>
    <w:p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06F60"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Heidi Brown</w:t>
            </w:r>
          </w:p>
        </w:tc>
        <w:tc>
          <w:tcPr>
            <w:tcW w:w="3597" w:type="dxa"/>
          </w:tcPr>
          <w:p w:rsidR="00506F60" w:rsidRDefault="00F81B7A" w:rsidP="00506F60">
            <w:pPr>
              <w:tabs>
                <w:tab w:val="left" w:pos="3650"/>
                <w:tab w:val="center" w:pos="4680"/>
              </w:tabs>
              <w:rPr>
                <w:sz w:val="24"/>
                <w:szCs w:val="24"/>
              </w:rPr>
            </w:pPr>
            <w:r>
              <w:rPr>
                <w:sz w:val="24"/>
                <w:szCs w:val="24"/>
              </w:rPr>
              <w:t>Des Moines Schools</w:t>
            </w:r>
          </w:p>
        </w:tc>
        <w:tc>
          <w:tcPr>
            <w:tcW w:w="3597" w:type="dxa"/>
          </w:tcPr>
          <w:p w:rsidR="00506F60" w:rsidRDefault="00F905A2"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Janay Jones</w:t>
            </w:r>
          </w:p>
        </w:tc>
        <w:tc>
          <w:tcPr>
            <w:tcW w:w="3597" w:type="dxa"/>
          </w:tcPr>
          <w:p w:rsidR="00506F60" w:rsidRDefault="00F81B7A" w:rsidP="00506F60">
            <w:pPr>
              <w:tabs>
                <w:tab w:val="left" w:pos="3650"/>
                <w:tab w:val="center" w:pos="4680"/>
              </w:tabs>
              <w:rPr>
                <w:sz w:val="24"/>
                <w:szCs w:val="24"/>
              </w:rPr>
            </w:pPr>
            <w:r>
              <w:rPr>
                <w:sz w:val="24"/>
                <w:szCs w:val="24"/>
              </w:rPr>
              <w:t>Iowa City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Erica Naughton</w:t>
            </w:r>
          </w:p>
        </w:tc>
        <w:tc>
          <w:tcPr>
            <w:tcW w:w="3597" w:type="dxa"/>
          </w:tcPr>
          <w:p w:rsidR="00506F60" w:rsidRDefault="00F81B7A" w:rsidP="00506F60">
            <w:pPr>
              <w:tabs>
                <w:tab w:val="left" w:pos="3650"/>
                <w:tab w:val="center" w:pos="4680"/>
              </w:tabs>
              <w:rPr>
                <w:sz w:val="24"/>
                <w:szCs w:val="24"/>
              </w:rPr>
            </w:pPr>
            <w:r>
              <w:rPr>
                <w:sz w:val="24"/>
                <w:szCs w:val="24"/>
              </w:rPr>
              <w:t>Clinton Schools</w:t>
            </w:r>
          </w:p>
        </w:tc>
        <w:tc>
          <w:tcPr>
            <w:tcW w:w="3597" w:type="dxa"/>
          </w:tcPr>
          <w:p w:rsidR="00506F60" w:rsidRDefault="00506F60" w:rsidP="00506F60">
            <w:pPr>
              <w:tabs>
                <w:tab w:val="left" w:pos="3650"/>
                <w:tab w:val="center" w:pos="4680"/>
              </w:tabs>
              <w:rPr>
                <w:sz w:val="24"/>
                <w:szCs w:val="24"/>
              </w:rPr>
            </w:pPr>
          </w:p>
        </w:tc>
      </w:tr>
      <w:tr w:rsidR="00506F60" w:rsidTr="00506F60">
        <w:tc>
          <w:tcPr>
            <w:tcW w:w="3596" w:type="dxa"/>
          </w:tcPr>
          <w:p w:rsidR="00506F60" w:rsidRDefault="00F81B7A" w:rsidP="00506F60">
            <w:pPr>
              <w:tabs>
                <w:tab w:val="left" w:pos="3650"/>
                <w:tab w:val="center" w:pos="4680"/>
              </w:tabs>
              <w:rPr>
                <w:sz w:val="24"/>
                <w:szCs w:val="24"/>
              </w:rPr>
            </w:pPr>
            <w:r>
              <w:rPr>
                <w:sz w:val="24"/>
                <w:szCs w:val="24"/>
              </w:rPr>
              <w:t>Barb Schmitz</w:t>
            </w:r>
          </w:p>
        </w:tc>
        <w:tc>
          <w:tcPr>
            <w:tcW w:w="3597" w:type="dxa"/>
          </w:tcPr>
          <w:p w:rsidR="00506F60" w:rsidRDefault="00F81B7A" w:rsidP="00506F60">
            <w:pPr>
              <w:tabs>
                <w:tab w:val="left" w:pos="3650"/>
                <w:tab w:val="center" w:pos="4680"/>
              </w:tabs>
              <w:rPr>
                <w:sz w:val="24"/>
                <w:szCs w:val="24"/>
              </w:rPr>
            </w:pPr>
            <w:r>
              <w:rPr>
                <w:sz w:val="24"/>
                <w:szCs w:val="24"/>
              </w:rPr>
              <w:t>Oelwein Schools</w:t>
            </w:r>
          </w:p>
        </w:tc>
        <w:tc>
          <w:tcPr>
            <w:tcW w:w="3597" w:type="dxa"/>
          </w:tcPr>
          <w:p w:rsidR="00506F60" w:rsidRDefault="00F905A2"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Rhonda Nelson</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F81B7A"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Jennifer Watkins</w:t>
            </w:r>
          </w:p>
        </w:tc>
        <w:tc>
          <w:tcPr>
            <w:tcW w:w="3597" w:type="dxa"/>
          </w:tcPr>
          <w:p w:rsidR="00F81B7A" w:rsidRDefault="00F81B7A" w:rsidP="00506F60">
            <w:pPr>
              <w:tabs>
                <w:tab w:val="left" w:pos="3650"/>
                <w:tab w:val="center" w:pos="4680"/>
              </w:tabs>
              <w:rPr>
                <w:sz w:val="24"/>
                <w:szCs w:val="24"/>
              </w:rPr>
            </w:pPr>
            <w:r>
              <w:rPr>
                <w:sz w:val="24"/>
                <w:szCs w:val="24"/>
              </w:rPr>
              <w:t>Bettendorf Schools</w:t>
            </w:r>
          </w:p>
        </w:tc>
        <w:tc>
          <w:tcPr>
            <w:tcW w:w="3597" w:type="dxa"/>
          </w:tcPr>
          <w:p w:rsidR="00F81B7A" w:rsidRDefault="00F81B7A"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proofErr w:type="spellStart"/>
            <w:r>
              <w:rPr>
                <w:sz w:val="24"/>
                <w:szCs w:val="24"/>
              </w:rPr>
              <w:t>Siera</w:t>
            </w:r>
            <w:proofErr w:type="spellEnd"/>
            <w:r>
              <w:rPr>
                <w:sz w:val="24"/>
                <w:szCs w:val="24"/>
              </w:rPr>
              <w:t xml:space="preserve"> Whitlock</w:t>
            </w:r>
          </w:p>
        </w:tc>
        <w:tc>
          <w:tcPr>
            <w:tcW w:w="3597" w:type="dxa"/>
          </w:tcPr>
          <w:p w:rsidR="00F81B7A" w:rsidRDefault="00F81B7A" w:rsidP="00506F60">
            <w:pPr>
              <w:tabs>
                <w:tab w:val="left" w:pos="3650"/>
                <w:tab w:val="center" w:pos="4680"/>
              </w:tabs>
              <w:rPr>
                <w:sz w:val="24"/>
                <w:szCs w:val="24"/>
              </w:rPr>
            </w:pPr>
            <w:r>
              <w:rPr>
                <w:sz w:val="24"/>
                <w:szCs w:val="24"/>
              </w:rPr>
              <w:t>SHIP</w:t>
            </w:r>
          </w:p>
        </w:tc>
        <w:tc>
          <w:tcPr>
            <w:tcW w:w="3597" w:type="dxa"/>
          </w:tcPr>
          <w:p w:rsidR="00F81B7A" w:rsidRDefault="00F905A2"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Cassie Gerst</w:t>
            </w:r>
          </w:p>
        </w:tc>
        <w:tc>
          <w:tcPr>
            <w:tcW w:w="3597" w:type="dxa"/>
          </w:tcPr>
          <w:p w:rsidR="00F81B7A" w:rsidRDefault="00F81B7A" w:rsidP="00506F60">
            <w:pPr>
              <w:tabs>
                <w:tab w:val="left" w:pos="3650"/>
                <w:tab w:val="center" w:pos="4680"/>
              </w:tabs>
              <w:rPr>
                <w:sz w:val="24"/>
                <w:szCs w:val="24"/>
              </w:rPr>
            </w:pPr>
            <w:r>
              <w:rPr>
                <w:sz w:val="24"/>
                <w:szCs w:val="24"/>
              </w:rPr>
              <w:t>Burlington Schools</w:t>
            </w:r>
          </w:p>
        </w:tc>
        <w:tc>
          <w:tcPr>
            <w:tcW w:w="3597" w:type="dxa"/>
          </w:tcPr>
          <w:p w:rsidR="00F81B7A" w:rsidRDefault="00F905A2" w:rsidP="00506F60">
            <w:pPr>
              <w:tabs>
                <w:tab w:val="left" w:pos="3650"/>
                <w:tab w:val="center" w:pos="4680"/>
              </w:tabs>
              <w:rPr>
                <w:sz w:val="24"/>
                <w:szCs w:val="24"/>
              </w:rPr>
            </w:pPr>
            <w:r>
              <w:rPr>
                <w:sz w:val="24"/>
                <w:szCs w:val="24"/>
              </w:rPr>
              <w:t>x</w:t>
            </w:r>
          </w:p>
        </w:tc>
      </w:tr>
      <w:tr w:rsidR="00A9295E" w:rsidTr="00506F60">
        <w:tc>
          <w:tcPr>
            <w:tcW w:w="3596" w:type="dxa"/>
          </w:tcPr>
          <w:p w:rsidR="00A9295E" w:rsidRDefault="00A9295E" w:rsidP="00506F60">
            <w:pPr>
              <w:tabs>
                <w:tab w:val="left" w:pos="3650"/>
                <w:tab w:val="center" w:pos="4680"/>
              </w:tabs>
              <w:rPr>
                <w:sz w:val="24"/>
                <w:szCs w:val="24"/>
              </w:rPr>
            </w:pPr>
            <w:r>
              <w:rPr>
                <w:sz w:val="24"/>
                <w:szCs w:val="24"/>
              </w:rPr>
              <w:t>John Spinks</w:t>
            </w:r>
          </w:p>
        </w:tc>
        <w:tc>
          <w:tcPr>
            <w:tcW w:w="3597" w:type="dxa"/>
          </w:tcPr>
          <w:p w:rsidR="00A9295E" w:rsidRDefault="00A9295E" w:rsidP="00506F60">
            <w:pPr>
              <w:tabs>
                <w:tab w:val="left" w:pos="3650"/>
                <w:tab w:val="center" w:pos="4680"/>
              </w:tabs>
              <w:rPr>
                <w:sz w:val="24"/>
                <w:szCs w:val="24"/>
              </w:rPr>
            </w:pPr>
            <w:r>
              <w:rPr>
                <w:sz w:val="24"/>
                <w:szCs w:val="24"/>
              </w:rPr>
              <w:t>Oakridge Neighborhood</w:t>
            </w:r>
          </w:p>
        </w:tc>
        <w:tc>
          <w:tcPr>
            <w:tcW w:w="3597" w:type="dxa"/>
          </w:tcPr>
          <w:p w:rsidR="00A9295E" w:rsidRDefault="00A9295E" w:rsidP="00506F60">
            <w:pPr>
              <w:tabs>
                <w:tab w:val="left" w:pos="3650"/>
                <w:tab w:val="center" w:pos="4680"/>
              </w:tabs>
              <w:rPr>
                <w:sz w:val="24"/>
                <w:szCs w:val="24"/>
              </w:rPr>
            </w:pPr>
          </w:p>
        </w:tc>
      </w:tr>
      <w:tr w:rsidR="00F81B7A" w:rsidTr="00506F60">
        <w:tc>
          <w:tcPr>
            <w:tcW w:w="3596" w:type="dxa"/>
          </w:tcPr>
          <w:p w:rsidR="00F81B7A" w:rsidRDefault="00F81B7A" w:rsidP="00506F60">
            <w:pPr>
              <w:tabs>
                <w:tab w:val="left" w:pos="3650"/>
                <w:tab w:val="center" w:pos="4680"/>
              </w:tabs>
              <w:rPr>
                <w:sz w:val="24"/>
                <w:szCs w:val="24"/>
              </w:rPr>
            </w:pPr>
            <w:r>
              <w:rPr>
                <w:sz w:val="24"/>
                <w:szCs w:val="24"/>
              </w:rPr>
              <w:t>Dave Welter</w:t>
            </w:r>
          </w:p>
        </w:tc>
        <w:tc>
          <w:tcPr>
            <w:tcW w:w="3597" w:type="dxa"/>
          </w:tcPr>
          <w:p w:rsidR="00F81B7A" w:rsidRDefault="00F81B7A" w:rsidP="00506F60">
            <w:pPr>
              <w:tabs>
                <w:tab w:val="left" w:pos="3650"/>
                <w:tab w:val="center" w:pos="4680"/>
              </w:tabs>
              <w:rPr>
                <w:sz w:val="24"/>
                <w:szCs w:val="24"/>
              </w:rPr>
            </w:pPr>
            <w:r>
              <w:rPr>
                <w:sz w:val="24"/>
                <w:szCs w:val="24"/>
              </w:rPr>
              <w:t>Cedar Falls</w:t>
            </w:r>
          </w:p>
        </w:tc>
        <w:tc>
          <w:tcPr>
            <w:tcW w:w="3597" w:type="dxa"/>
          </w:tcPr>
          <w:p w:rsidR="00F81B7A" w:rsidRDefault="00F905A2" w:rsidP="00506F60">
            <w:pPr>
              <w:tabs>
                <w:tab w:val="left" w:pos="3650"/>
                <w:tab w:val="center" w:pos="4680"/>
              </w:tabs>
              <w:rPr>
                <w:sz w:val="24"/>
                <w:szCs w:val="24"/>
              </w:rPr>
            </w:pPr>
            <w:r>
              <w:rPr>
                <w:sz w:val="24"/>
                <w:szCs w:val="24"/>
              </w:rPr>
              <w:t>x</w:t>
            </w:r>
          </w:p>
        </w:tc>
      </w:tr>
      <w:tr w:rsidR="00AB1297" w:rsidTr="00506F60">
        <w:tc>
          <w:tcPr>
            <w:tcW w:w="3596" w:type="dxa"/>
          </w:tcPr>
          <w:p w:rsidR="00AB1297" w:rsidRDefault="00AB1297" w:rsidP="00506F60">
            <w:pPr>
              <w:tabs>
                <w:tab w:val="left" w:pos="3650"/>
                <w:tab w:val="center" w:pos="4680"/>
              </w:tabs>
              <w:rPr>
                <w:sz w:val="24"/>
                <w:szCs w:val="24"/>
              </w:rPr>
            </w:pPr>
            <w:r>
              <w:rPr>
                <w:sz w:val="24"/>
                <w:szCs w:val="24"/>
              </w:rPr>
              <w:t xml:space="preserve">Additional Guests: </w:t>
            </w:r>
          </w:p>
          <w:p w:rsidR="00F905A2" w:rsidRDefault="00F905A2" w:rsidP="00506F60">
            <w:pPr>
              <w:tabs>
                <w:tab w:val="left" w:pos="3650"/>
                <w:tab w:val="center" w:pos="4680"/>
              </w:tabs>
              <w:rPr>
                <w:sz w:val="24"/>
                <w:szCs w:val="24"/>
              </w:rPr>
            </w:pPr>
            <w:r>
              <w:rPr>
                <w:sz w:val="24"/>
                <w:szCs w:val="24"/>
              </w:rPr>
              <w:t>Cynthia Garcia, BTB</w:t>
            </w:r>
          </w:p>
          <w:p w:rsidR="00F905A2" w:rsidRDefault="00F905A2" w:rsidP="00506F60">
            <w:pPr>
              <w:tabs>
                <w:tab w:val="left" w:pos="3650"/>
                <w:tab w:val="center" w:pos="4680"/>
              </w:tabs>
              <w:rPr>
                <w:sz w:val="24"/>
                <w:szCs w:val="24"/>
              </w:rPr>
            </w:pPr>
            <w:r>
              <w:rPr>
                <w:sz w:val="24"/>
                <w:szCs w:val="24"/>
              </w:rPr>
              <w:t>Reed Welch, BTB</w:t>
            </w:r>
          </w:p>
          <w:p w:rsidR="00F905A2" w:rsidRDefault="00F905A2" w:rsidP="00506F60">
            <w:pPr>
              <w:tabs>
                <w:tab w:val="left" w:pos="3650"/>
                <w:tab w:val="center" w:pos="4680"/>
              </w:tabs>
              <w:rPr>
                <w:sz w:val="24"/>
                <w:szCs w:val="24"/>
              </w:rPr>
            </w:pPr>
            <w:r>
              <w:rPr>
                <w:sz w:val="24"/>
                <w:szCs w:val="24"/>
              </w:rPr>
              <w:t>Jenna Andrews, Council Bluffs</w:t>
            </w:r>
          </w:p>
          <w:p w:rsidR="00F905A2" w:rsidRDefault="00F905A2" w:rsidP="00506F60">
            <w:pPr>
              <w:tabs>
                <w:tab w:val="left" w:pos="3650"/>
                <w:tab w:val="center" w:pos="4680"/>
              </w:tabs>
              <w:rPr>
                <w:sz w:val="24"/>
                <w:szCs w:val="24"/>
              </w:rPr>
            </w:pPr>
            <w:r>
              <w:rPr>
                <w:sz w:val="24"/>
                <w:szCs w:val="24"/>
              </w:rPr>
              <w:t xml:space="preserve">Fatima </w:t>
            </w:r>
            <w:proofErr w:type="spellStart"/>
            <w:r>
              <w:rPr>
                <w:sz w:val="24"/>
                <w:szCs w:val="24"/>
              </w:rPr>
              <w:t>Rameriz</w:t>
            </w:r>
            <w:proofErr w:type="spellEnd"/>
            <w:r>
              <w:rPr>
                <w:sz w:val="24"/>
                <w:szCs w:val="24"/>
              </w:rPr>
              <w:t>, BTB</w:t>
            </w:r>
          </w:p>
          <w:p w:rsidR="00F905A2" w:rsidRDefault="00F905A2" w:rsidP="00506F60">
            <w:pPr>
              <w:tabs>
                <w:tab w:val="left" w:pos="3650"/>
                <w:tab w:val="center" w:pos="4680"/>
              </w:tabs>
              <w:rPr>
                <w:sz w:val="24"/>
                <w:szCs w:val="24"/>
              </w:rPr>
            </w:pPr>
            <w:r>
              <w:rPr>
                <w:sz w:val="24"/>
                <w:szCs w:val="24"/>
              </w:rPr>
              <w:t xml:space="preserve">Emilee Harris, IAA </w:t>
            </w:r>
          </w:p>
          <w:p w:rsidR="00F905A2" w:rsidRDefault="00F905A2" w:rsidP="00506F60">
            <w:pPr>
              <w:tabs>
                <w:tab w:val="left" w:pos="3650"/>
                <w:tab w:val="center" w:pos="4680"/>
              </w:tabs>
              <w:rPr>
                <w:sz w:val="24"/>
                <w:szCs w:val="24"/>
              </w:rPr>
            </w:pPr>
            <w:r>
              <w:rPr>
                <w:sz w:val="24"/>
                <w:szCs w:val="24"/>
              </w:rPr>
              <w:t>Cynthia, BTB</w:t>
            </w:r>
          </w:p>
          <w:p w:rsidR="00F905A2" w:rsidRDefault="00F905A2" w:rsidP="00506F60">
            <w:pPr>
              <w:tabs>
                <w:tab w:val="left" w:pos="3650"/>
                <w:tab w:val="center" w:pos="4680"/>
              </w:tabs>
              <w:rPr>
                <w:sz w:val="24"/>
                <w:szCs w:val="24"/>
              </w:rPr>
            </w:pPr>
            <w:r>
              <w:rPr>
                <w:sz w:val="24"/>
                <w:szCs w:val="24"/>
              </w:rPr>
              <w:t>Veronica, BTB</w:t>
            </w:r>
          </w:p>
          <w:p w:rsidR="00F905A2" w:rsidRDefault="00F905A2" w:rsidP="00506F60">
            <w:pPr>
              <w:tabs>
                <w:tab w:val="left" w:pos="3650"/>
                <w:tab w:val="center" w:pos="4680"/>
              </w:tabs>
              <w:rPr>
                <w:sz w:val="24"/>
                <w:szCs w:val="24"/>
              </w:rPr>
            </w:pPr>
            <w:r>
              <w:rPr>
                <w:sz w:val="24"/>
                <w:szCs w:val="24"/>
              </w:rPr>
              <w:t>Karissa</w:t>
            </w:r>
            <w:r w:rsidR="003453BB">
              <w:rPr>
                <w:sz w:val="24"/>
                <w:szCs w:val="24"/>
              </w:rPr>
              <w:t xml:space="preserve"> Koser, BTB</w:t>
            </w:r>
          </w:p>
          <w:p w:rsidR="00F905A2" w:rsidRDefault="00F905A2" w:rsidP="00506F60">
            <w:pPr>
              <w:tabs>
                <w:tab w:val="left" w:pos="3650"/>
                <w:tab w:val="center" w:pos="4680"/>
              </w:tabs>
              <w:rPr>
                <w:sz w:val="24"/>
                <w:szCs w:val="24"/>
              </w:rPr>
            </w:pPr>
            <w:r>
              <w:rPr>
                <w:sz w:val="24"/>
                <w:szCs w:val="24"/>
              </w:rPr>
              <w:t xml:space="preserve">Abby </w:t>
            </w:r>
            <w:proofErr w:type="spellStart"/>
            <w:r>
              <w:rPr>
                <w:sz w:val="24"/>
                <w:szCs w:val="24"/>
              </w:rPr>
              <w:t>Kempema</w:t>
            </w:r>
            <w:proofErr w:type="spellEnd"/>
            <w:r>
              <w:rPr>
                <w:sz w:val="24"/>
                <w:szCs w:val="24"/>
              </w:rPr>
              <w:t>, BTB</w:t>
            </w:r>
          </w:p>
          <w:p w:rsidR="00F905A2" w:rsidRDefault="00F905A2" w:rsidP="00506F60">
            <w:pPr>
              <w:tabs>
                <w:tab w:val="left" w:pos="3650"/>
                <w:tab w:val="center" w:pos="4680"/>
              </w:tabs>
              <w:rPr>
                <w:sz w:val="24"/>
                <w:szCs w:val="24"/>
              </w:rPr>
            </w:pPr>
            <w:r>
              <w:rPr>
                <w:sz w:val="24"/>
                <w:szCs w:val="24"/>
              </w:rPr>
              <w:t>Diana Deanna, SHIP</w:t>
            </w:r>
          </w:p>
          <w:p w:rsidR="00F905A2" w:rsidRDefault="00F905A2" w:rsidP="00506F60">
            <w:pPr>
              <w:tabs>
                <w:tab w:val="left" w:pos="3650"/>
                <w:tab w:val="center" w:pos="4680"/>
              </w:tabs>
              <w:rPr>
                <w:sz w:val="24"/>
                <w:szCs w:val="24"/>
              </w:rPr>
            </w:pPr>
            <w:r>
              <w:rPr>
                <w:sz w:val="24"/>
                <w:szCs w:val="24"/>
              </w:rPr>
              <w:t xml:space="preserve">Adam, BTB </w:t>
            </w:r>
          </w:p>
          <w:p w:rsidR="003453BB" w:rsidRDefault="003453BB" w:rsidP="00506F60">
            <w:pPr>
              <w:tabs>
                <w:tab w:val="left" w:pos="3650"/>
                <w:tab w:val="center" w:pos="4680"/>
              </w:tabs>
              <w:rPr>
                <w:sz w:val="24"/>
                <w:szCs w:val="24"/>
              </w:rPr>
            </w:pPr>
            <w:r>
              <w:rPr>
                <w:sz w:val="24"/>
                <w:szCs w:val="24"/>
              </w:rPr>
              <w:t>Jane Bishop, DMPS</w:t>
            </w:r>
          </w:p>
          <w:p w:rsidR="003453BB" w:rsidRDefault="003453BB" w:rsidP="00506F60">
            <w:pPr>
              <w:tabs>
                <w:tab w:val="left" w:pos="3650"/>
                <w:tab w:val="center" w:pos="4680"/>
              </w:tabs>
              <w:rPr>
                <w:sz w:val="24"/>
                <w:szCs w:val="24"/>
              </w:rPr>
            </w:pPr>
            <w:r>
              <w:rPr>
                <w:sz w:val="24"/>
                <w:szCs w:val="24"/>
              </w:rPr>
              <w:t xml:space="preserve">Fernando, BTB </w:t>
            </w: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c>
          <w:tcPr>
            <w:tcW w:w="3597" w:type="dxa"/>
          </w:tcPr>
          <w:p w:rsidR="00AB1297" w:rsidRDefault="00AB1297" w:rsidP="00506F60">
            <w:pPr>
              <w:tabs>
                <w:tab w:val="left" w:pos="3650"/>
                <w:tab w:val="center" w:pos="4680"/>
              </w:tabs>
              <w:rPr>
                <w:sz w:val="24"/>
                <w:szCs w:val="24"/>
              </w:rPr>
            </w:pPr>
          </w:p>
        </w:tc>
      </w:tr>
      <w:tr w:rsidR="00F905A2" w:rsidTr="00506F60">
        <w:tc>
          <w:tcPr>
            <w:tcW w:w="3596" w:type="dxa"/>
          </w:tcPr>
          <w:p w:rsidR="00F905A2" w:rsidRDefault="00F905A2" w:rsidP="00506F60">
            <w:pPr>
              <w:tabs>
                <w:tab w:val="left" w:pos="3650"/>
                <w:tab w:val="center" w:pos="4680"/>
              </w:tabs>
              <w:rPr>
                <w:sz w:val="24"/>
                <w:szCs w:val="24"/>
              </w:rPr>
            </w:pPr>
            <w:r>
              <w:rPr>
                <w:sz w:val="24"/>
                <w:szCs w:val="24"/>
              </w:rPr>
              <w:t xml:space="preserve">Vic Jaras </w:t>
            </w:r>
          </w:p>
        </w:tc>
        <w:tc>
          <w:tcPr>
            <w:tcW w:w="3597" w:type="dxa"/>
          </w:tcPr>
          <w:p w:rsidR="00F905A2" w:rsidRDefault="003453BB" w:rsidP="00506F60">
            <w:pPr>
              <w:tabs>
                <w:tab w:val="left" w:pos="3650"/>
                <w:tab w:val="center" w:pos="4680"/>
              </w:tabs>
              <w:rPr>
                <w:sz w:val="24"/>
                <w:szCs w:val="24"/>
              </w:rPr>
            </w:pPr>
            <w:r>
              <w:rPr>
                <w:sz w:val="24"/>
                <w:szCs w:val="24"/>
              </w:rPr>
              <w:t>IDOE</w:t>
            </w:r>
          </w:p>
        </w:tc>
        <w:tc>
          <w:tcPr>
            <w:tcW w:w="3597" w:type="dxa"/>
          </w:tcPr>
          <w:p w:rsidR="00F905A2" w:rsidRDefault="00F905A2" w:rsidP="00506F60">
            <w:pPr>
              <w:tabs>
                <w:tab w:val="left" w:pos="3650"/>
                <w:tab w:val="center" w:pos="4680"/>
              </w:tabs>
              <w:rPr>
                <w:sz w:val="24"/>
                <w:szCs w:val="24"/>
              </w:rPr>
            </w:pPr>
          </w:p>
        </w:tc>
      </w:tr>
    </w:tbl>
    <w:p w:rsidR="008E41B6" w:rsidRDefault="008E41B6" w:rsidP="00506F60">
      <w:pPr>
        <w:tabs>
          <w:tab w:val="left" w:pos="3650"/>
          <w:tab w:val="center" w:pos="4680"/>
        </w:tabs>
        <w:spacing w:after="0" w:line="240" w:lineRule="auto"/>
        <w:rPr>
          <w:sz w:val="24"/>
          <w:szCs w:val="24"/>
        </w:rPr>
      </w:pPr>
    </w:p>
    <w:p w:rsidR="008E41B6" w:rsidRDefault="008E41B6" w:rsidP="00506F60">
      <w:pPr>
        <w:tabs>
          <w:tab w:val="left" w:pos="3650"/>
          <w:tab w:val="center" w:pos="4680"/>
        </w:tabs>
        <w:spacing w:after="0" w:line="240" w:lineRule="auto"/>
        <w:rPr>
          <w:sz w:val="24"/>
          <w:szCs w:val="24"/>
        </w:rPr>
      </w:pPr>
    </w:p>
    <w:p w:rsidR="00506F60" w:rsidRDefault="00506F60"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FD070C"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FD070C" w:rsidP="00FD070C">
            <w:pPr>
              <w:rPr>
                <w:b/>
                <w:sz w:val="28"/>
                <w:szCs w:val="28"/>
              </w:rPr>
            </w:pPr>
            <w:r>
              <w:rPr>
                <w:b/>
                <w:sz w:val="28"/>
                <w:szCs w:val="28"/>
              </w:rPr>
              <w:t>Notes</w:t>
            </w:r>
          </w:p>
        </w:tc>
      </w:tr>
      <w:tr w:rsidR="002E5ACE" w:rsidRPr="002E5ACE" w:rsidTr="002E5ACE">
        <w:tc>
          <w:tcPr>
            <w:tcW w:w="3775" w:type="dxa"/>
            <w:shd w:val="clear" w:color="auto" w:fill="auto"/>
          </w:tcPr>
          <w:p w:rsidR="002E5ACE" w:rsidRPr="002E5ACE" w:rsidRDefault="008E41B6" w:rsidP="00FD070C">
            <w:pPr>
              <w:rPr>
                <w:sz w:val="28"/>
                <w:szCs w:val="28"/>
              </w:rPr>
            </w:pPr>
            <w:r>
              <w:rPr>
                <w:sz w:val="28"/>
                <w:szCs w:val="28"/>
              </w:rPr>
              <w:t>Impact 2020</w:t>
            </w:r>
          </w:p>
        </w:tc>
        <w:tc>
          <w:tcPr>
            <w:tcW w:w="7015" w:type="dxa"/>
            <w:shd w:val="clear" w:color="auto" w:fill="auto"/>
          </w:tcPr>
          <w:p w:rsidR="00AA096F" w:rsidRDefault="00AA096F" w:rsidP="00AA096F">
            <w:r>
              <w:t>Impact Updates</w:t>
            </w:r>
          </w:p>
          <w:p w:rsidR="00AA096F" w:rsidRDefault="00AA096F" w:rsidP="00AA096F">
            <w:r>
              <w:t xml:space="preserve">Hotel is looking at dates in November: From Troy: </w:t>
            </w:r>
          </w:p>
          <w:p w:rsidR="00AA096F" w:rsidRDefault="00AA096F" w:rsidP="00AA096F">
            <w:pPr>
              <w:pStyle w:val="ListParagraph"/>
              <w:numPr>
                <w:ilvl w:val="0"/>
                <w:numId w:val="6"/>
              </w:numPr>
            </w:pPr>
            <w:r>
              <w:t xml:space="preserve">Monday 11/09 to Wednesday 11/11 – open and available </w:t>
            </w:r>
          </w:p>
          <w:p w:rsidR="00AA096F" w:rsidRPr="00DB5943" w:rsidRDefault="00AA096F" w:rsidP="00AA096F">
            <w:pPr>
              <w:pStyle w:val="ListParagraph"/>
              <w:numPr>
                <w:ilvl w:val="0"/>
                <w:numId w:val="6"/>
              </w:numPr>
            </w:pPr>
            <w:r w:rsidRPr="00AA096F">
              <w:rPr>
                <w:bCs/>
              </w:rPr>
              <w:t>Wednesday 11/11 to Friday 11/13 – open and available</w:t>
            </w:r>
          </w:p>
          <w:p w:rsidR="00AA096F" w:rsidRPr="00AA096F" w:rsidRDefault="00AA096F" w:rsidP="00AA096F">
            <w:pPr>
              <w:pStyle w:val="ListParagraph"/>
              <w:numPr>
                <w:ilvl w:val="0"/>
                <w:numId w:val="6"/>
              </w:numPr>
              <w:rPr>
                <w:b/>
                <w:bCs/>
              </w:rPr>
            </w:pPr>
            <w:r>
              <w:t xml:space="preserve">Monday 11/16 to Wednesday 11/18 – </w:t>
            </w:r>
            <w:r w:rsidRPr="00AA096F">
              <w:rPr>
                <w:b/>
                <w:bCs/>
              </w:rPr>
              <w:t xml:space="preserve">available and </w:t>
            </w:r>
            <w:r w:rsidRPr="00AA096F">
              <w:rPr>
                <w:b/>
                <w:bCs/>
                <w:u w:val="single"/>
              </w:rPr>
              <w:t>being held for YOU!</w:t>
            </w:r>
          </w:p>
          <w:p w:rsidR="00AA096F" w:rsidRDefault="00AA096F" w:rsidP="00AA096F">
            <w:pPr>
              <w:pStyle w:val="ListParagraph"/>
              <w:numPr>
                <w:ilvl w:val="0"/>
                <w:numId w:val="6"/>
              </w:numPr>
            </w:pPr>
            <w:r>
              <w:t>Tuesday 11/17 to Thursday 11/19 – open and available</w:t>
            </w:r>
          </w:p>
          <w:p w:rsidR="00AA096F" w:rsidRDefault="00AA096F" w:rsidP="00AA096F"/>
          <w:p w:rsidR="00AA096F" w:rsidRDefault="00AA096F" w:rsidP="00AA096F">
            <w:r>
              <w:t>Call with ISACA</w:t>
            </w:r>
          </w:p>
          <w:p w:rsidR="005913C7" w:rsidRDefault="005913C7" w:rsidP="005913C7">
            <w:pPr>
              <w:pStyle w:val="ListParagraph"/>
              <w:numPr>
                <w:ilvl w:val="0"/>
                <w:numId w:val="7"/>
              </w:numPr>
            </w:pPr>
            <w:r>
              <w:t>Discussion about a combined conference to make more opportunities? Would need a Saturday for frontline staff to attend.</w:t>
            </w:r>
          </w:p>
          <w:p w:rsidR="005913C7" w:rsidRDefault="00A53C19" w:rsidP="005913C7">
            <w:pPr>
              <w:pStyle w:val="ListParagraph"/>
              <w:numPr>
                <w:ilvl w:val="0"/>
                <w:numId w:val="7"/>
              </w:numPr>
            </w:pPr>
            <w:r>
              <w:t>They u</w:t>
            </w:r>
            <w:r w:rsidR="005913C7">
              <w:t xml:space="preserve">sually </w:t>
            </w:r>
            <w:r>
              <w:t>host a fall conference (October</w:t>
            </w:r>
            <w:r w:rsidR="005913C7">
              <w:t xml:space="preserve">) </w:t>
            </w:r>
            <w:r>
              <w:t xml:space="preserve">and have done so for the last 15-18 years.  Last year it was held at the </w:t>
            </w:r>
            <w:r w:rsidR="00BA471D">
              <w:t>Sheraton</w:t>
            </w:r>
            <w:r w:rsidR="005913C7">
              <w:t xml:space="preserve"> in Wes Des Moines</w:t>
            </w:r>
            <w:r>
              <w:t xml:space="preserve"> with a Friday and Saturday offering.  </w:t>
            </w:r>
            <w:r w:rsidR="005913C7">
              <w:t xml:space="preserve">The Saturday offering was a 4-6 hour training component. </w:t>
            </w:r>
            <w:r>
              <w:t xml:space="preserve"> They are not committed to October. </w:t>
            </w:r>
          </w:p>
          <w:p w:rsidR="00333891" w:rsidRDefault="00333891" w:rsidP="005913C7">
            <w:pPr>
              <w:pStyle w:val="ListParagraph"/>
              <w:numPr>
                <w:ilvl w:val="0"/>
                <w:numId w:val="7"/>
              </w:numPr>
            </w:pPr>
            <w:r>
              <w:t>They also have a conference committee</w:t>
            </w:r>
            <w:r w:rsidR="00A53C19">
              <w:t xml:space="preserve"> and we could work together to divide duties and costs. </w:t>
            </w:r>
          </w:p>
          <w:p w:rsidR="00333891" w:rsidRDefault="00A53C19" w:rsidP="005913C7">
            <w:pPr>
              <w:pStyle w:val="ListParagraph"/>
              <w:numPr>
                <w:ilvl w:val="0"/>
                <w:numId w:val="7"/>
              </w:numPr>
            </w:pPr>
            <w:r>
              <w:t>They charged less than we do (</w:t>
            </w:r>
            <w:r w:rsidR="00333891">
              <w:t>$80 per person</w:t>
            </w:r>
            <w:r>
              <w:t>)</w:t>
            </w:r>
            <w:r w:rsidR="00333891">
              <w:t xml:space="preserve"> and </w:t>
            </w:r>
            <w:r>
              <w:t xml:space="preserve">had 221 attend over the two days.  It was suggested that we could consider a scaled fee – ex. Saturday only fee. </w:t>
            </w:r>
          </w:p>
          <w:p w:rsidR="00AA096F" w:rsidRDefault="00AA096F" w:rsidP="00AA096F"/>
          <w:p w:rsidR="00AB1297" w:rsidRDefault="00AA096F" w:rsidP="00AA096F">
            <w:r>
              <w:t xml:space="preserve">Contacted Michelle Cummings – not available </w:t>
            </w:r>
            <w:r w:rsidR="00A53C19">
              <w:t xml:space="preserve"> November </w:t>
            </w:r>
            <w:r>
              <w:t>11</w:t>
            </w:r>
            <w:r w:rsidRPr="00DB5943">
              <w:rPr>
                <w:vertAlign w:val="superscript"/>
              </w:rPr>
              <w:t>th</w:t>
            </w:r>
            <w:r>
              <w:t>-13</w:t>
            </w:r>
            <w:r w:rsidRPr="00DB5943">
              <w:rPr>
                <w:vertAlign w:val="superscript"/>
              </w:rPr>
              <w:t>th</w:t>
            </w:r>
            <w:r>
              <w:t xml:space="preserve"> </w:t>
            </w:r>
          </w:p>
          <w:p w:rsidR="00D6515F" w:rsidRDefault="00D6515F" w:rsidP="00AA096F"/>
          <w:p w:rsidR="00E9018E" w:rsidRPr="00E9018E" w:rsidRDefault="00E9018E" w:rsidP="00AA096F">
            <w:pPr>
              <w:rPr>
                <w:color w:val="76923C" w:themeColor="accent3" w:themeShade="BF"/>
              </w:rPr>
            </w:pPr>
            <w:r w:rsidRPr="00E9018E">
              <w:rPr>
                <w:color w:val="76923C" w:themeColor="accent3" w:themeShade="BF"/>
              </w:rPr>
              <w:t xml:space="preserve">Crystal updated the Committee that after the last meeting, she reached out to Steve Conlan with ISACA to ensure that we would not step on toes if we were to scheduled our conference for the fall as well.  Steve was eager to consider combining efforts for a dual conference.  (See bullets above).  The Committee then discussed the advantages and disadvantages of this partnership.  Below are some comments recorded during this </w:t>
            </w:r>
            <w:r w:rsidR="00D11D1E">
              <w:rPr>
                <w:color w:val="76923C" w:themeColor="accent3" w:themeShade="BF"/>
              </w:rPr>
              <w:t>discussion.</w:t>
            </w:r>
          </w:p>
          <w:p w:rsidR="00E9018E" w:rsidRPr="00E9018E" w:rsidRDefault="00E9018E" w:rsidP="00AA096F">
            <w:pPr>
              <w:rPr>
                <w:color w:val="76923C" w:themeColor="accent3" w:themeShade="BF"/>
              </w:rPr>
            </w:pPr>
          </w:p>
          <w:p w:rsidR="00D6515F" w:rsidRPr="00E9018E" w:rsidRDefault="00D6515F" w:rsidP="00AA096F">
            <w:pPr>
              <w:rPr>
                <w:color w:val="76923C" w:themeColor="accent3" w:themeShade="BF"/>
              </w:rPr>
            </w:pPr>
            <w:r w:rsidRPr="00E9018E">
              <w:rPr>
                <w:color w:val="76923C" w:themeColor="accent3" w:themeShade="BF"/>
              </w:rPr>
              <w:t>Barb – talked to Directors, many have children at home, consider Thursday ev</w:t>
            </w:r>
            <w:r w:rsidR="00D11D1E">
              <w:rPr>
                <w:color w:val="76923C" w:themeColor="accent3" w:themeShade="BF"/>
              </w:rPr>
              <w:t>ening, Friday, not on Saturday? Crystal responded that</w:t>
            </w:r>
            <w:r w:rsidRPr="00E9018E">
              <w:rPr>
                <w:color w:val="76923C" w:themeColor="accent3" w:themeShade="BF"/>
              </w:rPr>
              <w:t xml:space="preserve"> Saturday would not be “mandatory” but could be an option.  Frontline staff could attend this if they wanted to.</w:t>
            </w:r>
          </w:p>
          <w:p w:rsidR="00D6515F" w:rsidRPr="00E9018E" w:rsidRDefault="00D6515F" w:rsidP="00AA096F">
            <w:pPr>
              <w:rPr>
                <w:color w:val="76923C" w:themeColor="accent3" w:themeShade="BF"/>
              </w:rPr>
            </w:pPr>
          </w:p>
          <w:p w:rsidR="00D6515F" w:rsidRPr="00E9018E" w:rsidRDefault="00D6515F" w:rsidP="00AA096F">
            <w:pPr>
              <w:rPr>
                <w:color w:val="76923C" w:themeColor="accent3" w:themeShade="BF"/>
              </w:rPr>
            </w:pPr>
            <w:r w:rsidRPr="00E9018E">
              <w:rPr>
                <w:color w:val="76923C" w:themeColor="accent3" w:themeShade="BF"/>
              </w:rPr>
              <w:t>H</w:t>
            </w:r>
            <w:r w:rsidR="00E9018E" w:rsidRPr="00E9018E">
              <w:rPr>
                <w:color w:val="76923C" w:themeColor="accent3" w:themeShade="BF"/>
              </w:rPr>
              <w:t>eidi</w:t>
            </w:r>
            <w:r w:rsidRPr="00E9018E">
              <w:rPr>
                <w:color w:val="76923C" w:themeColor="accent3" w:themeShade="BF"/>
              </w:rPr>
              <w:t xml:space="preserve"> – cool idea, better together.  Great idea for frontline staff.</w:t>
            </w:r>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Cassie</w:t>
            </w:r>
            <w:r w:rsidR="00D6515F" w:rsidRPr="00E9018E">
              <w:rPr>
                <w:color w:val="76923C" w:themeColor="accent3" w:themeShade="BF"/>
              </w:rPr>
              <w:t xml:space="preserve"> – Wednesday-Saturday is great.  Combining is a good idea. </w:t>
            </w:r>
            <w:r w:rsidR="00D11D1E">
              <w:rPr>
                <w:color w:val="76923C" w:themeColor="accent3" w:themeShade="BF"/>
              </w:rPr>
              <w:t>Teachers could also attend a Saturday session without the need to secure a sub.</w:t>
            </w:r>
            <w:bookmarkStart w:id="1" w:name="_GoBack"/>
            <w:bookmarkEnd w:id="1"/>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 xml:space="preserve">??? – </w:t>
            </w:r>
            <w:proofErr w:type="gramStart"/>
            <w:r w:rsidRPr="00E9018E">
              <w:rPr>
                <w:color w:val="76923C" w:themeColor="accent3" w:themeShade="BF"/>
              </w:rPr>
              <w:t>we</w:t>
            </w:r>
            <w:proofErr w:type="gramEnd"/>
            <w:r w:rsidRPr="00E9018E">
              <w:rPr>
                <w:color w:val="76923C" w:themeColor="accent3" w:themeShade="BF"/>
              </w:rPr>
              <w:t xml:space="preserve"> should of</w:t>
            </w:r>
            <w:r w:rsidR="00D6515F" w:rsidRPr="00E9018E">
              <w:rPr>
                <w:color w:val="76923C" w:themeColor="accent3" w:themeShade="BF"/>
              </w:rPr>
              <w:t>fer Saturday as a staff alone with a reduced fee for that day only.</w:t>
            </w:r>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 xml:space="preserve">Dave - </w:t>
            </w:r>
            <w:r w:rsidR="00D6515F" w:rsidRPr="00E9018E">
              <w:rPr>
                <w:color w:val="76923C" w:themeColor="accent3" w:themeShade="BF"/>
              </w:rPr>
              <w:t>Offer exposure to a group of people we wouldn’t normally see.</w:t>
            </w:r>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 xml:space="preserve">Jane - </w:t>
            </w:r>
            <w:r w:rsidR="00D6515F" w:rsidRPr="00E9018E">
              <w:rPr>
                <w:color w:val="76923C" w:themeColor="accent3" w:themeShade="BF"/>
              </w:rPr>
              <w:t>mutually beneficial to both organizations.</w:t>
            </w:r>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Heidi</w:t>
            </w:r>
            <w:r w:rsidR="00D6515F" w:rsidRPr="00E9018E">
              <w:rPr>
                <w:color w:val="76923C" w:themeColor="accent3" w:themeShade="BF"/>
              </w:rPr>
              <w:t xml:space="preserve"> – opportunity to hit all the notes, work with Steve to make sure we are offering things that are suitable for all groups of people to attend.  Could we offer a couple of different tracks for the duration of the </w:t>
            </w:r>
            <w:r w:rsidRPr="00E9018E">
              <w:rPr>
                <w:color w:val="76923C" w:themeColor="accent3" w:themeShade="BF"/>
              </w:rPr>
              <w:t>conference?</w:t>
            </w:r>
          </w:p>
          <w:p w:rsidR="00D6515F" w:rsidRPr="00E9018E" w:rsidRDefault="00D6515F" w:rsidP="00AA096F">
            <w:pPr>
              <w:rPr>
                <w:color w:val="76923C" w:themeColor="accent3" w:themeShade="BF"/>
              </w:rPr>
            </w:pPr>
          </w:p>
          <w:p w:rsidR="00D6515F" w:rsidRPr="00E9018E" w:rsidRDefault="00D6515F" w:rsidP="00AA096F">
            <w:pPr>
              <w:rPr>
                <w:color w:val="76923C" w:themeColor="accent3" w:themeShade="BF"/>
              </w:rPr>
            </w:pPr>
            <w:r w:rsidRPr="00E9018E">
              <w:rPr>
                <w:color w:val="76923C" w:themeColor="accent3" w:themeShade="BF"/>
              </w:rPr>
              <w:t xml:space="preserve">Jane – processes for financials </w:t>
            </w:r>
            <w:r w:rsidR="00E9018E" w:rsidRPr="00E9018E">
              <w:rPr>
                <w:color w:val="76923C" w:themeColor="accent3" w:themeShade="BF"/>
              </w:rPr>
              <w:t xml:space="preserve">would need to be addressed </w:t>
            </w:r>
            <w:r w:rsidRPr="00E9018E">
              <w:rPr>
                <w:color w:val="76923C" w:themeColor="accent3" w:themeShade="BF"/>
              </w:rPr>
              <w:t>as ISACA strictly funded by fees.</w:t>
            </w:r>
          </w:p>
          <w:p w:rsidR="00D6515F" w:rsidRPr="00E9018E" w:rsidRDefault="00D6515F" w:rsidP="00AA096F">
            <w:pPr>
              <w:rPr>
                <w:color w:val="76923C" w:themeColor="accent3" w:themeShade="BF"/>
              </w:rPr>
            </w:pPr>
          </w:p>
          <w:p w:rsidR="00D6515F" w:rsidRPr="00E9018E" w:rsidRDefault="00D6515F" w:rsidP="00AA096F">
            <w:pPr>
              <w:rPr>
                <w:color w:val="76923C" w:themeColor="accent3" w:themeShade="BF"/>
              </w:rPr>
            </w:pPr>
            <w:r w:rsidRPr="00E9018E">
              <w:rPr>
                <w:color w:val="76923C" w:themeColor="accent3" w:themeShade="BF"/>
              </w:rPr>
              <w:t>Barb – always looking for info on leadership</w:t>
            </w:r>
            <w:r w:rsidR="00E9018E" w:rsidRPr="00E9018E">
              <w:rPr>
                <w:color w:val="76923C" w:themeColor="accent3" w:themeShade="BF"/>
              </w:rPr>
              <w:t xml:space="preserve"> so maybe that could be a track?</w:t>
            </w:r>
            <w:r w:rsidRPr="00E9018E">
              <w:rPr>
                <w:color w:val="76923C" w:themeColor="accent3" w:themeShade="BF"/>
              </w:rPr>
              <w:t xml:space="preserve"> </w:t>
            </w:r>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Cassie</w:t>
            </w:r>
            <w:r w:rsidR="00D6515F" w:rsidRPr="00E9018E">
              <w:rPr>
                <w:color w:val="76923C" w:themeColor="accent3" w:themeShade="BF"/>
              </w:rPr>
              <w:t xml:space="preserve">– concerns would be </w:t>
            </w:r>
            <w:r w:rsidRPr="00E9018E">
              <w:rPr>
                <w:color w:val="76923C" w:themeColor="accent3" w:themeShade="BF"/>
              </w:rPr>
              <w:t xml:space="preserve">that there would be </w:t>
            </w:r>
            <w:r w:rsidR="00D6515F" w:rsidRPr="00E9018E">
              <w:rPr>
                <w:color w:val="76923C" w:themeColor="accent3" w:themeShade="BF"/>
              </w:rPr>
              <w:t>an addi</w:t>
            </w:r>
            <w:r w:rsidRPr="00E9018E">
              <w:rPr>
                <w:color w:val="76923C" w:themeColor="accent3" w:themeShade="BF"/>
              </w:rPr>
              <w:t xml:space="preserve">tional night of stay and meals but we could </w:t>
            </w:r>
            <w:r w:rsidR="00D6515F" w:rsidRPr="00E9018E">
              <w:rPr>
                <w:color w:val="76923C" w:themeColor="accent3" w:themeShade="BF"/>
              </w:rPr>
              <w:t>encourage sites to consider</w:t>
            </w:r>
            <w:r w:rsidRPr="00E9018E">
              <w:rPr>
                <w:color w:val="76923C" w:themeColor="accent3" w:themeShade="BF"/>
              </w:rPr>
              <w:t xml:space="preserve"> how this will be in the budget since it’s early in the fiscal year.</w:t>
            </w:r>
          </w:p>
          <w:p w:rsidR="00D6515F" w:rsidRPr="00E9018E" w:rsidRDefault="00D6515F" w:rsidP="00AA096F">
            <w:pPr>
              <w:rPr>
                <w:color w:val="76923C" w:themeColor="accent3" w:themeShade="BF"/>
              </w:rPr>
            </w:pPr>
          </w:p>
          <w:p w:rsidR="00D6515F" w:rsidRPr="00E9018E" w:rsidRDefault="00E9018E" w:rsidP="00AA096F">
            <w:pPr>
              <w:rPr>
                <w:color w:val="76923C" w:themeColor="accent3" w:themeShade="BF"/>
              </w:rPr>
            </w:pPr>
            <w:r w:rsidRPr="00E9018E">
              <w:rPr>
                <w:color w:val="76923C" w:themeColor="accent3" w:themeShade="BF"/>
              </w:rPr>
              <w:t>Vic</w:t>
            </w:r>
            <w:r w:rsidR="00D6515F" w:rsidRPr="00E9018E">
              <w:rPr>
                <w:color w:val="76923C" w:themeColor="accent3" w:themeShade="BF"/>
              </w:rPr>
              <w:t xml:space="preserve"> – ok on the finance</w:t>
            </w:r>
            <w:r w:rsidRPr="00E9018E">
              <w:rPr>
                <w:color w:val="76923C" w:themeColor="accent3" w:themeShade="BF"/>
              </w:rPr>
              <w:t xml:space="preserve"> end so maybe we would </w:t>
            </w:r>
            <w:r w:rsidR="00D6515F" w:rsidRPr="00E9018E">
              <w:rPr>
                <w:color w:val="76923C" w:themeColor="accent3" w:themeShade="BF"/>
              </w:rPr>
              <w:t>make ISA</w:t>
            </w:r>
            <w:r w:rsidRPr="00E9018E">
              <w:rPr>
                <w:color w:val="76923C" w:themeColor="accent3" w:themeShade="BF"/>
              </w:rPr>
              <w:t xml:space="preserve">CA pay for Saturday? </w:t>
            </w:r>
            <w:r w:rsidR="00D6515F" w:rsidRPr="00E9018E">
              <w:rPr>
                <w:color w:val="76923C" w:themeColor="accent3" w:themeShade="BF"/>
              </w:rPr>
              <w:t xml:space="preserve"> May have to have the IAA be the collector of fees for both groups. </w:t>
            </w:r>
            <w:r w:rsidRPr="00E9018E">
              <w:rPr>
                <w:color w:val="76923C" w:themeColor="accent3" w:themeShade="BF"/>
              </w:rPr>
              <w:t xml:space="preserve"> Crystal responded that the hotel would prefer the IAA remain the contract holder and that we would work payment out with ISACA should we move forward.</w:t>
            </w:r>
          </w:p>
          <w:p w:rsidR="00E9018E" w:rsidRPr="00E9018E" w:rsidRDefault="00E9018E" w:rsidP="00AA096F">
            <w:pPr>
              <w:rPr>
                <w:color w:val="76923C" w:themeColor="accent3" w:themeShade="BF"/>
              </w:rPr>
            </w:pPr>
          </w:p>
          <w:p w:rsidR="00E9018E" w:rsidRPr="00E9018E" w:rsidRDefault="00E9018E" w:rsidP="00AA096F">
            <w:pPr>
              <w:rPr>
                <w:color w:val="76923C" w:themeColor="accent3" w:themeShade="BF"/>
              </w:rPr>
            </w:pPr>
            <w:r w:rsidRPr="00E9018E">
              <w:rPr>
                <w:color w:val="76923C" w:themeColor="accent3" w:themeShade="BF"/>
              </w:rPr>
              <w:t xml:space="preserve">Crystal reached out to Troy to also see what the hotel could accommodate in the month of October.  Once dates are shared, she will inform the committee ASAP. </w:t>
            </w:r>
          </w:p>
          <w:p w:rsidR="00AB1297" w:rsidRPr="00E2612D" w:rsidRDefault="00AB1297" w:rsidP="00E2612D"/>
        </w:tc>
      </w:tr>
      <w:tr w:rsidR="00730B2F" w:rsidRPr="002E5ACE" w:rsidTr="002E5ACE">
        <w:tc>
          <w:tcPr>
            <w:tcW w:w="3775" w:type="dxa"/>
            <w:shd w:val="clear" w:color="auto" w:fill="auto"/>
          </w:tcPr>
          <w:p w:rsidR="00730B2F" w:rsidRDefault="00730B2F" w:rsidP="00FD070C">
            <w:pPr>
              <w:rPr>
                <w:sz w:val="28"/>
                <w:szCs w:val="28"/>
              </w:rPr>
            </w:pPr>
            <w:r>
              <w:rPr>
                <w:sz w:val="28"/>
                <w:szCs w:val="28"/>
              </w:rPr>
              <w:t>Remote/Virtual PD Opportunities</w:t>
            </w:r>
          </w:p>
        </w:tc>
        <w:tc>
          <w:tcPr>
            <w:tcW w:w="7015" w:type="dxa"/>
            <w:shd w:val="clear" w:color="auto" w:fill="auto"/>
          </w:tcPr>
          <w:p w:rsidR="00730B2F" w:rsidRPr="00E9018E" w:rsidRDefault="00AA096F" w:rsidP="00E2612D">
            <w:pPr>
              <w:rPr>
                <w:color w:val="76923C" w:themeColor="accent3" w:themeShade="BF"/>
              </w:rPr>
            </w:pPr>
            <w:r>
              <w:t xml:space="preserve">IAA Plan for bi-monthly webinars </w:t>
            </w:r>
            <w:r w:rsidR="00E9018E">
              <w:t xml:space="preserve">– </w:t>
            </w:r>
            <w:r w:rsidR="00E9018E">
              <w:rPr>
                <w:color w:val="76923C" w:themeColor="accent3" w:themeShade="BF"/>
              </w:rPr>
              <w:t xml:space="preserve">April 28 will be outdoor classrooms and how to make the most of your outdoor learning experience.  We have some ideas for May 12 and May 26 topics, but would be looking for insights and input from the Committee.  Cassie suggested that she would present on </w:t>
            </w:r>
            <w:proofErr w:type="spellStart"/>
            <w:r w:rsidR="00E9018E">
              <w:rPr>
                <w:color w:val="76923C" w:themeColor="accent3" w:themeShade="BF"/>
              </w:rPr>
              <w:t>onlne</w:t>
            </w:r>
            <w:proofErr w:type="spellEnd"/>
            <w:r w:rsidR="00E9018E">
              <w:rPr>
                <w:color w:val="76923C" w:themeColor="accent3" w:themeShade="BF"/>
              </w:rPr>
              <w:t xml:space="preserve"> activities, virtual games, etc.  Crystal will work with her separately from the meeting to determine which date and the approach to this offer. </w:t>
            </w:r>
          </w:p>
          <w:p w:rsidR="00AA096F" w:rsidRDefault="00AA096F" w:rsidP="00E2612D"/>
          <w:p w:rsidR="00AA096F" w:rsidRDefault="00AA096F" w:rsidP="00E2612D">
            <w:r>
              <w:t>Network sharing</w:t>
            </w:r>
          </w:p>
          <w:p w:rsidR="00E9018E" w:rsidRDefault="00E9018E" w:rsidP="00E2612D"/>
          <w:p w:rsidR="00F842FB" w:rsidRDefault="003453BB" w:rsidP="00E2612D">
            <w:r w:rsidRPr="00E9018E">
              <w:rPr>
                <w:color w:val="76923C" w:themeColor="accent3" w:themeShade="BF"/>
              </w:rPr>
              <w:t>Crystal will also share the C</w:t>
            </w:r>
            <w:r w:rsidR="00E9018E" w:rsidRPr="00E9018E">
              <w:rPr>
                <w:color w:val="76923C" w:themeColor="accent3" w:themeShade="BF"/>
              </w:rPr>
              <w:t xml:space="preserve">IOST weekly webinar information.  The OST (Out-of-School-Time) Coaches have put together a weekly online PD plan that they would love to open to the 21CCLC Network as well.  Crystal will send an email with log in information for these webinar offerings as well.  </w:t>
            </w:r>
          </w:p>
        </w:tc>
      </w:tr>
    </w:tbl>
    <w:p w:rsidR="00FD070C" w:rsidRDefault="00FD070C" w:rsidP="00506F60">
      <w:pPr>
        <w:pBdr>
          <w:top w:val="nil"/>
          <w:left w:val="nil"/>
          <w:bottom w:val="nil"/>
          <w:right w:val="nil"/>
          <w:between w:val="nil"/>
        </w:pBdr>
        <w:spacing w:after="0"/>
        <w:jc w:val="center"/>
        <w:rPr>
          <w:b/>
          <w:sz w:val="28"/>
          <w:szCs w:val="28"/>
        </w:rPr>
      </w:pPr>
    </w:p>
    <w:p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51"/>
        <w:gridCol w:w="2458"/>
        <w:gridCol w:w="1445"/>
        <w:gridCol w:w="2418"/>
        <w:gridCol w:w="2934"/>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06F60"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AE6E3E" w:rsidP="00417A2D">
            <w:pPr>
              <w:rPr>
                <w:rFonts w:cs="Arial"/>
                <w:szCs w:val="24"/>
              </w:rPr>
            </w:pPr>
          </w:p>
        </w:tc>
        <w:tc>
          <w:tcPr>
            <w:tcW w:w="2458" w:type="dxa"/>
            <w:shd w:val="clear" w:color="auto" w:fill="auto"/>
            <w:vAlign w:val="center"/>
          </w:tcPr>
          <w:p w:rsidR="00506F60" w:rsidRPr="00275E7E" w:rsidRDefault="00506F60" w:rsidP="00417A2D">
            <w:pPr>
              <w:rPr>
                <w:rFonts w:cs="Arial"/>
                <w:szCs w:val="24"/>
              </w:rPr>
            </w:pPr>
          </w:p>
        </w:tc>
        <w:tc>
          <w:tcPr>
            <w:tcW w:w="1445" w:type="dxa"/>
            <w:shd w:val="clear" w:color="auto" w:fill="auto"/>
            <w:vAlign w:val="center"/>
          </w:tcPr>
          <w:p w:rsidR="00EB14D4" w:rsidRPr="00275E7E" w:rsidRDefault="00EB14D4" w:rsidP="00417A2D">
            <w:pPr>
              <w:rPr>
                <w:rFonts w:cs="Arial"/>
                <w:szCs w:val="24"/>
              </w:rPr>
            </w:pPr>
          </w:p>
        </w:tc>
        <w:tc>
          <w:tcPr>
            <w:tcW w:w="2418" w:type="dxa"/>
            <w:shd w:val="clear" w:color="auto" w:fill="auto"/>
            <w:vAlign w:val="center"/>
          </w:tcPr>
          <w:p w:rsidR="00506F60" w:rsidRPr="00275E7E" w:rsidRDefault="00506F60" w:rsidP="00417A2D">
            <w:pPr>
              <w:rPr>
                <w:rFonts w:cs="Arial"/>
                <w:szCs w:val="24"/>
              </w:rPr>
            </w:pPr>
          </w:p>
        </w:tc>
        <w:tc>
          <w:tcPr>
            <w:tcW w:w="2934" w:type="dxa"/>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AE6E3E"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506F60"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506F60" w:rsidP="00417A2D">
            <w:pPr>
              <w:rPr>
                <w:rFonts w:cs="Arial"/>
                <w:szCs w:val="24"/>
              </w:rPr>
            </w:pPr>
          </w:p>
        </w:tc>
      </w:tr>
    </w:tbl>
    <w:p w:rsidR="00506F60" w:rsidRDefault="00506F60" w:rsidP="00506F60">
      <w:pPr>
        <w:pBdr>
          <w:top w:val="nil"/>
          <w:left w:val="nil"/>
          <w:bottom w:val="nil"/>
          <w:right w:val="nil"/>
          <w:between w:val="nil"/>
        </w:pBdr>
        <w:spacing w:after="0"/>
        <w:rPr>
          <w:b/>
          <w:sz w:val="28"/>
          <w:szCs w:val="28"/>
        </w:rPr>
      </w:pPr>
    </w:p>
    <w:p w:rsidR="008F319D" w:rsidRPr="00E9018E" w:rsidRDefault="00506F60" w:rsidP="00506F60">
      <w:pPr>
        <w:pBdr>
          <w:top w:val="nil"/>
          <w:left w:val="nil"/>
          <w:bottom w:val="nil"/>
          <w:right w:val="nil"/>
          <w:between w:val="nil"/>
        </w:pBdr>
        <w:spacing w:after="0"/>
        <w:rPr>
          <w:b/>
          <w:color w:val="76923C" w:themeColor="accent3" w:themeShade="BF"/>
          <w:sz w:val="28"/>
          <w:szCs w:val="28"/>
        </w:rPr>
      </w:pPr>
      <w:r>
        <w:rPr>
          <w:b/>
          <w:color w:val="000000"/>
          <w:sz w:val="28"/>
          <w:szCs w:val="28"/>
        </w:rPr>
        <w:t>NEXT MEETING DATE</w:t>
      </w:r>
      <w:r w:rsidR="00D96BDE">
        <w:rPr>
          <w:b/>
          <w:color w:val="000000"/>
          <w:sz w:val="28"/>
          <w:szCs w:val="28"/>
        </w:rPr>
        <w:t xml:space="preserve">: </w:t>
      </w:r>
      <w:r w:rsidR="00AA096F">
        <w:rPr>
          <w:b/>
          <w:color w:val="000000"/>
          <w:sz w:val="28"/>
          <w:szCs w:val="28"/>
        </w:rPr>
        <w:t>June 5</w:t>
      </w:r>
      <w:r w:rsidR="00AB1297">
        <w:rPr>
          <w:b/>
          <w:color w:val="000000"/>
          <w:sz w:val="28"/>
          <w:szCs w:val="28"/>
        </w:rPr>
        <w:t>, 2020 at 9am.</w:t>
      </w:r>
      <w:r w:rsidR="00E9018E">
        <w:rPr>
          <w:b/>
          <w:color w:val="000000"/>
          <w:sz w:val="28"/>
          <w:szCs w:val="28"/>
        </w:rPr>
        <w:t xml:space="preserve"> </w:t>
      </w:r>
      <w:r w:rsidR="00E9018E">
        <w:rPr>
          <w:b/>
          <w:color w:val="76923C" w:themeColor="accent3" w:themeShade="BF"/>
          <w:sz w:val="28"/>
          <w:szCs w:val="28"/>
        </w:rPr>
        <w:t xml:space="preserve">Though this could change based on need. </w:t>
      </w:r>
    </w:p>
    <w:p w:rsidR="00D96BDE" w:rsidRDefault="00D96BDE" w:rsidP="00506F60">
      <w:pPr>
        <w:pBdr>
          <w:top w:val="nil"/>
          <w:left w:val="nil"/>
          <w:bottom w:val="nil"/>
          <w:right w:val="nil"/>
          <w:between w:val="nil"/>
        </w:pBdr>
        <w:spacing w:after="0"/>
        <w:rPr>
          <w:b/>
          <w:color w:val="000000"/>
          <w:sz w:val="28"/>
          <w:szCs w:val="28"/>
        </w:rPr>
      </w:pPr>
    </w:p>
    <w:p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4" w:rsidRDefault="005D6554">
      <w:pPr>
        <w:spacing w:after="0" w:line="240" w:lineRule="auto"/>
      </w:pPr>
      <w:r>
        <w:separator/>
      </w:r>
    </w:p>
  </w:endnote>
  <w:endnote w:type="continuationSeparator" w:id="0">
    <w:p w:rsidR="005D6554" w:rsidRDefault="005D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4" w:rsidRDefault="005D6554">
      <w:pPr>
        <w:spacing w:after="0" w:line="240" w:lineRule="auto"/>
      </w:pPr>
      <w:r>
        <w:separator/>
      </w:r>
    </w:p>
  </w:footnote>
  <w:footnote w:type="continuationSeparator" w:id="0">
    <w:p w:rsidR="005D6554" w:rsidRDefault="005D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031CD6"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9D"/>
    <w:rsid w:val="00031CD6"/>
    <w:rsid w:val="000F67C1"/>
    <w:rsid w:val="001059C1"/>
    <w:rsid w:val="00177040"/>
    <w:rsid w:val="002E5ACE"/>
    <w:rsid w:val="002E673C"/>
    <w:rsid w:val="00312D16"/>
    <w:rsid w:val="00333891"/>
    <w:rsid w:val="003453BB"/>
    <w:rsid w:val="003D413C"/>
    <w:rsid w:val="004A12CB"/>
    <w:rsid w:val="004A4CE3"/>
    <w:rsid w:val="004D3580"/>
    <w:rsid w:val="00506F60"/>
    <w:rsid w:val="005913C7"/>
    <w:rsid w:val="005D6554"/>
    <w:rsid w:val="00647945"/>
    <w:rsid w:val="00682C3C"/>
    <w:rsid w:val="00712BB2"/>
    <w:rsid w:val="00712F9E"/>
    <w:rsid w:val="00730B2F"/>
    <w:rsid w:val="007C60D8"/>
    <w:rsid w:val="008E41B6"/>
    <w:rsid w:val="008F319D"/>
    <w:rsid w:val="008F6A41"/>
    <w:rsid w:val="00A53C19"/>
    <w:rsid w:val="00A9295E"/>
    <w:rsid w:val="00AA096F"/>
    <w:rsid w:val="00AB1297"/>
    <w:rsid w:val="00AE6E3E"/>
    <w:rsid w:val="00B146DD"/>
    <w:rsid w:val="00B57336"/>
    <w:rsid w:val="00B6534E"/>
    <w:rsid w:val="00BA471D"/>
    <w:rsid w:val="00CF6F8E"/>
    <w:rsid w:val="00D11D1E"/>
    <w:rsid w:val="00D22861"/>
    <w:rsid w:val="00D6515F"/>
    <w:rsid w:val="00D96BDE"/>
    <w:rsid w:val="00DA539C"/>
    <w:rsid w:val="00DD4BD6"/>
    <w:rsid w:val="00DF626B"/>
    <w:rsid w:val="00E2612D"/>
    <w:rsid w:val="00E2743C"/>
    <w:rsid w:val="00E41C4D"/>
    <w:rsid w:val="00E9018E"/>
    <w:rsid w:val="00EB14D4"/>
    <w:rsid w:val="00F63D27"/>
    <w:rsid w:val="00F81B7A"/>
    <w:rsid w:val="00F842FB"/>
    <w:rsid w:val="00F905A2"/>
    <w:rsid w:val="00FC7AE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3</cp:revision>
  <cp:lastPrinted>2019-11-01T13:51:00Z</cp:lastPrinted>
  <dcterms:created xsi:type="dcterms:W3CDTF">2020-04-17T14:46:00Z</dcterms:created>
  <dcterms:modified xsi:type="dcterms:W3CDTF">2020-04-17T14:47:00Z</dcterms:modified>
</cp:coreProperties>
</file>